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5A3A" w14:textId="77777777" w:rsidR="00BA3D1A" w:rsidRDefault="00BA3D1A" w:rsidP="00F47234">
      <w:pPr>
        <w:pStyle w:val="Title"/>
        <w:pBdr>
          <w:bottom w:val="double" w:sz="6" w:space="0" w:color="auto"/>
        </w:pBdr>
        <w:tabs>
          <w:tab w:val="right" w:pos="9360"/>
        </w:tabs>
        <w:rPr>
          <w:smallCaps/>
          <w:sz w:val="28"/>
        </w:rPr>
      </w:pPr>
      <w:bookmarkStart w:id="0" w:name="_Hlk527356598"/>
    </w:p>
    <w:p w14:paraId="474B1BC1" w14:textId="5C544A11" w:rsidR="00D977D7" w:rsidRDefault="00750F50" w:rsidP="00F47234">
      <w:pPr>
        <w:pStyle w:val="Title"/>
        <w:pBdr>
          <w:bottom w:val="double" w:sz="6" w:space="0" w:color="auto"/>
        </w:pBdr>
        <w:tabs>
          <w:tab w:val="right" w:pos="9360"/>
        </w:tabs>
        <w:rPr>
          <w:smallCaps/>
          <w:sz w:val="28"/>
        </w:rPr>
      </w:pPr>
      <w:r>
        <w:rPr>
          <w:smallCaps/>
          <w:sz w:val="28"/>
        </w:rPr>
        <w:t>Thomas G. Rees, cp</w:t>
      </w:r>
      <w:r w:rsidR="00D977D7">
        <w:rPr>
          <w:smallCaps/>
          <w:sz w:val="28"/>
        </w:rPr>
        <w:t>a, c</w:t>
      </w:r>
      <w:r>
        <w:rPr>
          <w:smallCaps/>
          <w:sz w:val="28"/>
        </w:rPr>
        <w:t>f</w:t>
      </w:r>
      <w:r w:rsidR="00D977D7">
        <w:rPr>
          <w:smallCaps/>
          <w:sz w:val="28"/>
        </w:rPr>
        <w:t>a, cfe</w:t>
      </w:r>
    </w:p>
    <w:p w14:paraId="164CE8E5" w14:textId="60891E04" w:rsidR="00E41B26" w:rsidRDefault="00E41B26" w:rsidP="00F47234">
      <w:pPr>
        <w:pStyle w:val="Title"/>
        <w:pBdr>
          <w:bottom w:val="double" w:sz="6" w:space="0" w:color="auto"/>
        </w:pBdr>
        <w:tabs>
          <w:tab w:val="right" w:pos="9360"/>
        </w:tabs>
        <w:rPr>
          <w:smallCaps/>
          <w:sz w:val="28"/>
        </w:rPr>
      </w:pPr>
      <w:r>
        <w:rPr>
          <w:smallCaps/>
          <w:sz w:val="28"/>
        </w:rPr>
        <w:t>Professor of Practice, Accounting</w:t>
      </w:r>
    </w:p>
    <w:p w14:paraId="5B423139" w14:textId="2A1AD773" w:rsidR="00E41B26" w:rsidRDefault="00E41B26" w:rsidP="00F47234">
      <w:pPr>
        <w:pStyle w:val="Title"/>
        <w:pBdr>
          <w:bottom w:val="double" w:sz="6" w:space="0" w:color="auto"/>
        </w:pBdr>
        <w:tabs>
          <w:tab w:val="right" w:pos="9360"/>
        </w:tabs>
        <w:rPr>
          <w:smallCaps/>
          <w:sz w:val="28"/>
        </w:rPr>
      </w:pPr>
      <w:r>
        <w:rPr>
          <w:smallCaps/>
          <w:sz w:val="28"/>
        </w:rPr>
        <w:t>Lehigh University</w:t>
      </w:r>
    </w:p>
    <w:p w14:paraId="340C79EF" w14:textId="4A6E5570" w:rsidR="00E41B26" w:rsidRPr="00F47234" w:rsidRDefault="00E41B26" w:rsidP="00F47234">
      <w:pPr>
        <w:pStyle w:val="Title"/>
        <w:pBdr>
          <w:bottom w:val="double" w:sz="6" w:space="0" w:color="auto"/>
        </w:pBdr>
        <w:tabs>
          <w:tab w:val="right" w:pos="9360"/>
        </w:tabs>
        <w:rPr>
          <w:smallCaps/>
          <w:sz w:val="22"/>
          <w:szCs w:val="22"/>
        </w:rPr>
      </w:pPr>
      <w:r>
        <w:rPr>
          <w:smallCaps/>
          <w:sz w:val="28"/>
        </w:rPr>
        <w:t>TGR218@lehigh.edu</w:t>
      </w:r>
    </w:p>
    <w:p w14:paraId="47B3A683" w14:textId="77777777" w:rsidR="00BA3D1A" w:rsidRDefault="00BA3D1A">
      <w:pPr>
        <w:pStyle w:val="BodyTextIndent"/>
        <w:tabs>
          <w:tab w:val="right" w:pos="9360"/>
        </w:tabs>
        <w:ind w:left="2160" w:hanging="2160"/>
        <w:jc w:val="center"/>
        <w:outlineLvl w:val="0"/>
        <w:rPr>
          <w:b/>
          <w:caps/>
          <w:sz w:val="22"/>
        </w:rPr>
      </w:pPr>
    </w:p>
    <w:p w14:paraId="5207BAF8" w14:textId="77777777" w:rsidR="00D977D7" w:rsidRDefault="00D977D7">
      <w:pPr>
        <w:pStyle w:val="BodyTextIndent"/>
        <w:tabs>
          <w:tab w:val="right" w:pos="9360"/>
        </w:tabs>
        <w:ind w:left="2160" w:hanging="2160"/>
        <w:jc w:val="center"/>
        <w:outlineLvl w:val="0"/>
        <w:rPr>
          <w:b/>
          <w:caps/>
          <w:sz w:val="22"/>
        </w:rPr>
      </w:pPr>
      <w:r>
        <w:rPr>
          <w:b/>
          <w:caps/>
          <w:sz w:val="22"/>
        </w:rPr>
        <w:t>Summary of Qualifications</w:t>
      </w:r>
    </w:p>
    <w:p w14:paraId="0D9C8B99" w14:textId="77777777" w:rsidR="00D977D7" w:rsidRDefault="00D977D7">
      <w:pPr>
        <w:pStyle w:val="BodyTextIndent"/>
        <w:tabs>
          <w:tab w:val="right" w:pos="9360"/>
        </w:tabs>
        <w:ind w:left="2160" w:hanging="2160"/>
        <w:jc w:val="center"/>
        <w:outlineLvl w:val="0"/>
        <w:rPr>
          <w:b/>
          <w:caps/>
          <w:sz w:val="22"/>
        </w:rPr>
      </w:pPr>
    </w:p>
    <w:bookmarkEnd w:id="0"/>
    <w:p w14:paraId="36D3A39E" w14:textId="7CF77C2D" w:rsidR="00D977D7" w:rsidRDefault="00CF708A">
      <w:pPr>
        <w:pStyle w:val="BodyTextIndent"/>
        <w:tabs>
          <w:tab w:val="right" w:pos="9360"/>
        </w:tabs>
        <w:ind w:left="0" w:firstLine="0"/>
        <w:jc w:val="both"/>
        <w:outlineLvl w:val="0"/>
        <w:rPr>
          <w:sz w:val="22"/>
        </w:rPr>
      </w:pPr>
      <w:r>
        <w:rPr>
          <w:sz w:val="22"/>
        </w:rPr>
        <w:t xml:space="preserve">Accomplished </w:t>
      </w:r>
      <w:r w:rsidR="00D977D7">
        <w:rPr>
          <w:sz w:val="22"/>
        </w:rPr>
        <w:t xml:space="preserve">CPA/CFA/MBA with </w:t>
      </w:r>
      <w:r w:rsidR="00433D77">
        <w:rPr>
          <w:sz w:val="22"/>
        </w:rPr>
        <w:t xml:space="preserve">diverse </w:t>
      </w:r>
      <w:r w:rsidR="00034DFA">
        <w:rPr>
          <w:sz w:val="22"/>
        </w:rPr>
        <w:t>accounting</w:t>
      </w:r>
      <w:r w:rsidR="00F47234">
        <w:rPr>
          <w:sz w:val="22"/>
        </w:rPr>
        <w:t>, regulatory</w:t>
      </w:r>
      <w:r w:rsidR="00034DFA">
        <w:rPr>
          <w:sz w:val="22"/>
        </w:rPr>
        <w:t xml:space="preserve"> and </w:t>
      </w:r>
      <w:r w:rsidR="00C27700">
        <w:rPr>
          <w:sz w:val="22"/>
        </w:rPr>
        <w:t xml:space="preserve">financial </w:t>
      </w:r>
      <w:r w:rsidR="00D977D7">
        <w:rPr>
          <w:sz w:val="22"/>
        </w:rPr>
        <w:t>management experience</w:t>
      </w:r>
      <w:r w:rsidR="00C27700">
        <w:rPr>
          <w:sz w:val="22"/>
        </w:rPr>
        <w:t xml:space="preserve">.  </w:t>
      </w:r>
      <w:r w:rsidR="00D977D7">
        <w:rPr>
          <w:sz w:val="22"/>
        </w:rPr>
        <w:t>Strong technical accounting, auditing, and analytic skills complemented by well-rounded management ability.  Extensive experience researching and interpreting generally accepted accounting principles (</w:t>
      </w:r>
      <w:r w:rsidR="00322017">
        <w:rPr>
          <w:sz w:val="22"/>
        </w:rPr>
        <w:t xml:space="preserve">U.S. </w:t>
      </w:r>
      <w:r w:rsidR="00D977D7">
        <w:rPr>
          <w:sz w:val="22"/>
        </w:rPr>
        <w:t>GAAP</w:t>
      </w:r>
      <w:r w:rsidR="00322017">
        <w:rPr>
          <w:sz w:val="22"/>
        </w:rPr>
        <w:t xml:space="preserve"> and I</w:t>
      </w:r>
      <w:r w:rsidR="009722B9">
        <w:rPr>
          <w:sz w:val="22"/>
        </w:rPr>
        <w:t>FRS</w:t>
      </w:r>
      <w:r w:rsidR="00034DFA">
        <w:rPr>
          <w:sz w:val="22"/>
        </w:rPr>
        <w:t>)</w:t>
      </w:r>
      <w:r w:rsidR="00C27700">
        <w:rPr>
          <w:sz w:val="22"/>
        </w:rPr>
        <w:t>,</w:t>
      </w:r>
      <w:r w:rsidR="00E91E11">
        <w:rPr>
          <w:sz w:val="22"/>
        </w:rPr>
        <w:t xml:space="preserve"> </w:t>
      </w:r>
      <w:r w:rsidR="00433D77">
        <w:rPr>
          <w:sz w:val="22"/>
        </w:rPr>
        <w:t>conducting forensic accounting investigations</w:t>
      </w:r>
      <w:r w:rsidR="00C27700">
        <w:rPr>
          <w:sz w:val="22"/>
        </w:rPr>
        <w:t>, providing expert testimony</w:t>
      </w:r>
      <w:r w:rsidR="00F47234">
        <w:rPr>
          <w:sz w:val="22"/>
        </w:rPr>
        <w:t>,</w:t>
      </w:r>
      <w:r w:rsidR="00C27700">
        <w:rPr>
          <w:sz w:val="22"/>
        </w:rPr>
        <w:t xml:space="preserve"> and resolving bank regulator and SEC inquiries</w:t>
      </w:r>
      <w:r w:rsidR="00433D77">
        <w:rPr>
          <w:sz w:val="22"/>
        </w:rPr>
        <w:t xml:space="preserve">.  </w:t>
      </w:r>
      <w:r w:rsidR="00E91E11">
        <w:rPr>
          <w:sz w:val="22"/>
        </w:rPr>
        <w:t>S</w:t>
      </w:r>
      <w:r w:rsidR="00D977D7">
        <w:rPr>
          <w:sz w:val="22"/>
        </w:rPr>
        <w:t>pecific expertise in</w:t>
      </w:r>
      <w:r w:rsidR="00FE73F8">
        <w:rPr>
          <w:sz w:val="22"/>
        </w:rPr>
        <w:t xml:space="preserve"> </w:t>
      </w:r>
      <w:r w:rsidR="00D977D7">
        <w:rPr>
          <w:sz w:val="22"/>
        </w:rPr>
        <w:t>financial instruments</w:t>
      </w:r>
      <w:r w:rsidR="009722B9">
        <w:rPr>
          <w:sz w:val="22"/>
        </w:rPr>
        <w:t xml:space="preserve">, </w:t>
      </w:r>
      <w:r w:rsidR="00D977D7">
        <w:rPr>
          <w:sz w:val="22"/>
        </w:rPr>
        <w:t>derivatives</w:t>
      </w:r>
      <w:r w:rsidR="009722B9">
        <w:rPr>
          <w:sz w:val="22"/>
        </w:rPr>
        <w:t>,</w:t>
      </w:r>
      <w:r w:rsidR="00D977D7">
        <w:rPr>
          <w:sz w:val="22"/>
        </w:rPr>
        <w:t xml:space="preserve"> </w:t>
      </w:r>
      <w:r w:rsidR="00975F01">
        <w:rPr>
          <w:sz w:val="22"/>
        </w:rPr>
        <w:t>fair value,</w:t>
      </w:r>
      <w:r w:rsidR="00F47234">
        <w:rPr>
          <w:sz w:val="22"/>
        </w:rPr>
        <w:t xml:space="preserve"> </w:t>
      </w:r>
      <w:r w:rsidR="001A2967">
        <w:rPr>
          <w:sz w:val="22"/>
        </w:rPr>
        <w:t xml:space="preserve">risk management, </w:t>
      </w:r>
      <w:r w:rsidR="00F47234">
        <w:rPr>
          <w:sz w:val="22"/>
        </w:rPr>
        <w:t>auditing and internal controls</w:t>
      </w:r>
      <w:r w:rsidR="00D977D7">
        <w:rPr>
          <w:sz w:val="22"/>
        </w:rPr>
        <w:t>.  Excellent communication skills</w:t>
      </w:r>
      <w:r w:rsidR="00C27700">
        <w:rPr>
          <w:sz w:val="22"/>
        </w:rPr>
        <w:t xml:space="preserve">, with </w:t>
      </w:r>
      <w:r w:rsidR="00433D77">
        <w:rPr>
          <w:sz w:val="22"/>
        </w:rPr>
        <w:t xml:space="preserve">extensive experience </w:t>
      </w:r>
      <w:r w:rsidR="00C27700">
        <w:rPr>
          <w:sz w:val="22"/>
        </w:rPr>
        <w:t>develop</w:t>
      </w:r>
      <w:r w:rsidR="00433D77">
        <w:rPr>
          <w:sz w:val="22"/>
        </w:rPr>
        <w:t>ing and delivering presentations on technical accounting issues</w:t>
      </w:r>
      <w:r w:rsidR="00C27700">
        <w:rPr>
          <w:sz w:val="22"/>
        </w:rPr>
        <w:t xml:space="preserve">, </w:t>
      </w:r>
      <w:r w:rsidR="00F47234">
        <w:rPr>
          <w:sz w:val="22"/>
        </w:rPr>
        <w:t>drafting</w:t>
      </w:r>
      <w:r w:rsidR="00433D77">
        <w:rPr>
          <w:sz w:val="22"/>
        </w:rPr>
        <w:t xml:space="preserve"> accounting position papers and </w:t>
      </w:r>
      <w:r w:rsidR="00F47234">
        <w:rPr>
          <w:sz w:val="22"/>
        </w:rPr>
        <w:t xml:space="preserve">preparing </w:t>
      </w:r>
      <w:r w:rsidR="00433D77">
        <w:rPr>
          <w:sz w:val="22"/>
        </w:rPr>
        <w:t>expert testimony</w:t>
      </w:r>
      <w:r w:rsidR="00D977D7">
        <w:rPr>
          <w:sz w:val="22"/>
        </w:rPr>
        <w:t xml:space="preserve">.  </w:t>
      </w:r>
      <w:r w:rsidR="00ED7E9A">
        <w:rPr>
          <w:sz w:val="22"/>
        </w:rPr>
        <w:t>Experience teaching a wide range of Accounting undergraduate and graduate classes.</w:t>
      </w:r>
    </w:p>
    <w:p w14:paraId="7C58F823" w14:textId="77777777" w:rsidR="00ED7E9A" w:rsidRDefault="00ED7E9A">
      <w:pPr>
        <w:pStyle w:val="BodyTextIndent"/>
        <w:tabs>
          <w:tab w:val="right" w:pos="9360"/>
        </w:tabs>
        <w:ind w:left="0" w:firstLine="0"/>
        <w:jc w:val="both"/>
        <w:outlineLvl w:val="0"/>
        <w:rPr>
          <w:sz w:val="22"/>
        </w:rPr>
      </w:pPr>
    </w:p>
    <w:p w14:paraId="0CA9A340" w14:textId="77777777" w:rsidR="001A2967" w:rsidRDefault="001A2967" w:rsidP="00F73831">
      <w:pPr>
        <w:pStyle w:val="Heading4"/>
      </w:pPr>
    </w:p>
    <w:p w14:paraId="7038A549" w14:textId="2592D2B1" w:rsidR="00F73831" w:rsidRDefault="00F73831" w:rsidP="00F73831">
      <w:pPr>
        <w:pStyle w:val="Heading4"/>
      </w:pPr>
      <w:r>
        <w:t>Education</w:t>
      </w:r>
    </w:p>
    <w:p w14:paraId="4829C6E6" w14:textId="77777777" w:rsidR="00F73831" w:rsidRDefault="00F73831" w:rsidP="00F73831"/>
    <w:p w14:paraId="05C03642" w14:textId="77777777" w:rsidR="00F73831" w:rsidRDefault="00F73831" w:rsidP="00F73831">
      <w:pPr>
        <w:tabs>
          <w:tab w:val="right" w:pos="9360"/>
        </w:tabs>
        <w:rPr>
          <w:sz w:val="22"/>
        </w:rPr>
      </w:pPr>
      <w:r w:rsidRPr="00216C7A">
        <w:rPr>
          <w:b/>
          <w:sz w:val="22"/>
        </w:rPr>
        <w:t>M</w:t>
      </w:r>
      <w:r>
        <w:rPr>
          <w:b/>
          <w:sz w:val="22"/>
        </w:rPr>
        <w:t>aster of Business Administration</w:t>
      </w:r>
      <w:r w:rsidR="008C4591">
        <w:rPr>
          <w:b/>
          <w:sz w:val="22"/>
        </w:rPr>
        <w:t xml:space="preserve"> </w:t>
      </w:r>
      <w:r w:rsidRPr="00216C7A">
        <w:rPr>
          <w:b/>
          <w:sz w:val="22"/>
        </w:rPr>
        <w:t>– emphasis in Finance</w:t>
      </w:r>
      <w:r>
        <w:rPr>
          <w:sz w:val="22"/>
        </w:rPr>
        <w:t>; University of Delaware, Newark, DE; Graduated December 1993.  Degree obtained while working fulltime.   Participated as student representative to admissions committee.  Voted a “Fabulous Fifty” Alumni – 2003.</w:t>
      </w:r>
    </w:p>
    <w:p w14:paraId="39EE2724" w14:textId="77777777" w:rsidR="00F73831" w:rsidRDefault="00F73831" w:rsidP="00F73831">
      <w:pPr>
        <w:tabs>
          <w:tab w:val="right" w:pos="9360"/>
        </w:tabs>
        <w:ind w:left="2160" w:hanging="2160"/>
        <w:rPr>
          <w:b/>
          <w:sz w:val="22"/>
        </w:rPr>
      </w:pPr>
      <w:r>
        <w:rPr>
          <w:b/>
          <w:sz w:val="22"/>
        </w:rPr>
        <w:t xml:space="preserve">  </w:t>
      </w:r>
    </w:p>
    <w:p w14:paraId="00606D85" w14:textId="77777777" w:rsidR="00F73831" w:rsidRDefault="00F73831" w:rsidP="00F73831">
      <w:pPr>
        <w:tabs>
          <w:tab w:val="right" w:pos="9360"/>
        </w:tabs>
        <w:rPr>
          <w:sz w:val="22"/>
        </w:rPr>
      </w:pPr>
      <w:r>
        <w:rPr>
          <w:b/>
          <w:sz w:val="22"/>
        </w:rPr>
        <w:t xml:space="preserve">Bachelor of Science in Accounting; </w:t>
      </w:r>
      <w:r>
        <w:rPr>
          <w:sz w:val="22"/>
        </w:rPr>
        <w:t xml:space="preserve">Arizona State University, Tempe, AZ; Graduated Summa Cum Laude, December 1983.  </w:t>
      </w:r>
    </w:p>
    <w:p w14:paraId="362AEE51" w14:textId="77777777" w:rsidR="001A2967" w:rsidRDefault="001A2967" w:rsidP="00F73831">
      <w:pPr>
        <w:tabs>
          <w:tab w:val="right" w:pos="9360"/>
        </w:tabs>
        <w:rPr>
          <w:sz w:val="22"/>
        </w:rPr>
      </w:pPr>
    </w:p>
    <w:p w14:paraId="34D7E578" w14:textId="77777777" w:rsidR="00F73831" w:rsidRDefault="00F73831" w:rsidP="00F73831">
      <w:pPr>
        <w:pStyle w:val="Heading3"/>
      </w:pPr>
      <w:r>
        <w:t>Professional Certifications</w:t>
      </w:r>
    </w:p>
    <w:p w14:paraId="598AF39B" w14:textId="77777777" w:rsidR="00F73831" w:rsidRDefault="00F73831" w:rsidP="00F73831"/>
    <w:p w14:paraId="42B06A82" w14:textId="77777777" w:rsidR="00F73831" w:rsidRDefault="00F73831">
      <w:pPr>
        <w:numPr>
          <w:ilvl w:val="0"/>
          <w:numId w:val="6"/>
        </w:numPr>
        <w:rPr>
          <w:sz w:val="22"/>
        </w:rPr>
      </w:pPr>
      <w:r>
        <w:rPr>
          <w:sz w:val="22"/>
        </w:rPr>
        <w:t>Certified Fraud Examiner (CFE); Member Association of Certified Fraud Examiners</w:t>
      </w:r>
    </w:p>
    <w:p w14:paraId="04F2D7F8" w14:textId="77777777" w:rsidR="00F73831" w:rsidRDefault="00F73831">
      <w:pPr>
        <w:numPr>
          <w:ilvl w:val="0"/>
          <w:numId w:val="6"/>
        </w:numPr>
        <w:rPr>
          <w:sz w:val="22"/>
        </w:rPr>
      </w:pPr>
      <w:r>
        <w:rPr>
          <w:sz w:val="22"/>
        </w:rPr>
        <w:t>Chartered Financial Analyst (CFA); Member CFA Institute</w:t>
      </w:r>
    </w:p>
    <w:p w14:paraId="7353F74B" w14:textId="77777777" w:rsidR="00F73831" w:rsidRDefault="00F73831">
      <w:pPr>
        <w:numPr>
          <w:ilvl w:val="0"/>
          <w:numId w:val="6"/>
        </w:numPr>
        <w:rPr>
          <w:sz w:val="22"/>
        </w:rPr>
      </w:pPr>
      <w:r>
        <w:rPr>
          <w:sz w:val="22"/>
        </w:rPr>
        <w:t>Certified Public Accountant (CPA); Member AICPA</w:t>
      </w:r>
    </w:p>
    <w:p w14:paraId="7742ECE8" w14:textId="77777777" w:rsidR="00F73831" w:rsidRDefault="00F73831">
      <w:pPr>
        <w:numPr>
          <w:ilvl w:val="0"/>
          <w:numId w:val="6"/>
        </w:numPr>
        <w:rPr>
          <w:sz w:val="22"/>
        </w:rPr>
      </w:pPr>
      <w:r>
        <w:rPr>
          <w:sz w:val="22"/>
        </w:rPr>
        <w:t>Certified Information Systems Auditor (CISA)</w:t>
      </w:r>
    </w:p>
    <w:p w14:paraId="314AB2F4" w14:textId="77777777" w:rsidR="00F73831" w:rsidRDefault="00F73831">
      <w:pPr>
        <w:numPr>
          <w:ilvl w:val="0"/>
          <w:numId w:val="6"/>
        </w:numPr>
        <w:rPr>
          <w:sz w:val="22"/>
        </w:rPr>
      </w:pPr>
      <w:r>
        <w:rPr>
          <w:sz w:val="22"/>
        </w:rPr>
        <w:t>Certified Anti-money Laundering S</w:t>
      </w:r>
      <w:r w:rsidR="009379BC">
        <w:rPr>
          <w:sz w:val="22"/>
        </w:rPr>
        <w:t>pecialist (CAMS)</w:t>
      </w:r>
      <w:r>
        <w:rPr>
          <w:sz w:val="22"/>
        </w:rPr>
        <w:t xml:space="preserve"> (no longer current)</w:t>
      </w:r>
    </w:p>
    <w:p w14:paraId="19BFF862" w14:textId="77777777" w:rsidR="00F73831" w:rsidRDefault="00F73831">
      <w:pPr>
        <w:pStyle w:val="BodyTextIndent"/>
        <w:tabs>
          <w:tab w:val="right" w:pos="9360"/>
        </w:tabs>
        <w:ind w:left="0" w:firstLine="0"/>
        <w:jc w:val="both"/>
        <w:outlineLvl w:val="0"/>
        <w:rPr>
          <w:sz w:val="22"/>
        </w:rPr>
      </w:pPr>
    </w:p>
    <w:p w14:paraId="74A894DA" w14:textId="77777777" w:rsidR="00FC1106" w:rsidRDefault="00FC1106">
      <w:pPr>
        <w:pStyle w:val="BodyTextIndent"/>
        <w:tabs>
          <w:tab w:val="right" w:pos="9360"/>
        </w:tabs>
        <w:ind w:left="0" w:firstLine="0"/>
        <w:jc w:val="both"/>
        <w:outlineLvl w:val="0"/>
        <w:rPr>
          <w:sz w:val="22"/>
        </w:rPr>
      </w:pPr>
    </w:p>
    <w:p w14:paraId="02635374" w14:textId="77777777" w:rsidR="00D977D7" w:rsidRDefault="00D977D7">
      <w:pPr>
        <w:pStyle w:val="Heading3"/>
      </w:pPr>
      <w:r>
        <w:t>Professional Experience</w:t>
      </w:r>
    </w:p>
    <w:p w14:paraId="37853E1E" w14:textId="77777777" w:rsidR="00D977D7" w:rsidRDefault="00D977D7"/>
    <w:p w14:paraId="0DACC87D" w14:textId="77777777" w:rsidR="00090054" w:rsidRDefault="00090054" w:rsidP="00090054">
      <w:pPr>
        <w:pStyle w:val="BodyTextIndent"/>
        <w:tabs>
          <w:tab w:val="right" w:pos="9900"/>
        </w:tabs>
        <w:ind w:left="0" w:firstLine="0"/>
        <w:jc w:val="both"/>
        <w:outlineLvl w:val="0"/>
        <w:rPr>
          <w:caps/>
          <w:sz w:val="22"/>
        </w:rPr>
      </w:pPr>
      <w:r>
        <w:rPr>
          <w:b/>
          <w:caps/>
          <w:sz w:val="22"/>
          <w:u w:val="single"/>
        </w:rPr>
        <w:t>Lehigh University</w:t>
      </w:r>
      <w:r>
        <w:rPr>
          <w:sz w:val="22"/>
        </w:rPr>
        <w:t>, Bethlehem, PA</w:t>
      </w:r>
      <w:r>
        <w:rPr>
          <w:caps/>
          <w:sz w:val="22"/>
        </w:rPr>
        <w:t xml:space="preserve"> </w:t>
      </w:r>
      <w:r>
        <w:rPr>
          <w:caps/>
          <w:sz w:val="22"/>
        </w:rPr>
        <w:tab/>
      </w:r>
      <w:r>
        <w:rPr>
          <w:b/>
          <w:sz w:val="22"/>
        </w:rPr>
        <w:t>2018</w:t>
      </w:r>
      <w:r w:rsidR="008C4591">
        <w:rPr>
          <w:b/>
          <w:sz w:val="22"/>
        </w:rPr>
        <w:t xml:space="preserve"> -</w:t>
      </w:r>
      <w:r w:rsidRPr="00200A5B">
        <w:rPr>
          <w:b/>
          <w:sz w:val="22"/>
        </w:rPr>
        <w:t xml:space="preserve"> present</w:t>
      </w:r>
    </w:p>
    <w:p w14:paraId="389427BF" w14:textId="77777777" w:rsidR="00090054" w:rsidRDefault="00090054" w:rsidP="00090054">
      <w:pPr>
        <w:pStyle w:val="BodyTextIndent"/>
        <w:tabs>
          <w:tab w:val="right" w:pos="9900"/>
        </w:tabs>
        <w:ind w:left="0" w:firstLine="0"/>
        <w:jc w:val="both"/>
        <w:outlineLvl w:val="0"/>
        <w:rPr>
          <w:b/>
          <w:i/>
          <w:sz w:val="22"/>
        </w:rPr>
      </w:pPr>
      <w:r>
        <w:rPr>
          <w:b/>
          <w:i/>
          <w:sz w:val="22"/>
        </w:rPr>
        <w:t>Professor of Practice, Accounting Faculty, College of Business &amp; Economics</w:t>
      </w:r>
    </w:p>
    <w:p w14:paraId="26C5970A" w14:textId="77777777" w:rsidR="00090054" w:rsidRDefault="00090054">
      <w:pPr>
        <w:pStyle w:val="BodyTextIndent"/>
        <w:tabs>
          <w:tab w:val="right" w:pos="9900"/>
        </w:tabs>
        <w:ind w:left="0" w:firstLine="0"/>
        <w:jc w:val="both"/>
        <w:outlineLvl w:val="0"/>
        <w:rPr>
          <w:b/>
          <w:caps/>
          <w:sz w:val="22"/>
          <w:u w:val="single"/>
        </w:rPr>
      </w:pPr>
    </w:p>
    <w:p w14:paraId="05402D82" w14:textId="77777777" w:rsidR="00D977D7" w:rsidRDefault="00D977D7">
      <w:pPr>
        <w:pStyle w:val="BodyTextIndent"/>
        <w:tabs>
          <w:tab w:val="right" w:pos="9900"/>
        </w:tabs>
        <w:ind w:left="0" w:firstLine="0"/>
        <w:jc w:val="both"/>
        <w:outlineLvl w:val="0"/>
        <w:rPr>
          <w:caps/>
          <w:sz w:val="22"/>
        </w:rPr>
      </w:pPr>
      <w:r>
        <w:rPr>
          <w:b/>
          <w:caps/>
          <w:sz w:val="22"/>
          <w:u w:val="single"/>
        </w:rPr>
        <w:t>FTI Consulting Inc. (FTI)</w:t>
      </w:r>
      <w:r>
        <w:rPr>
          <w:sz w:val="22"/>
        </w:rPr>
        <w:t xml:space="preserve">, </w:t>
      </w:r>
      <w:bookmarkStart w:id="1" w:name="_Hlk532725993"/>
      <w:r w:rsidR="00433D77">
        <w:rPr>
          <w:sz w:val="22"/>
        </w:rPr>
        <w:t>Wayne</w:t>
      </w:r>
      <w:r>
        <w:rPr>
          <w:sz w:val="22"/>
        </w:rPr>
        <w:t>, PA</w:t>
      </w:r>
      <w:r>
        <w:rPr>
          <w:caps/>
          <w:sz w:val="22"/>
        </w:rPr>
        <w:t xml:space="preserve"> </w:t>
      </w:r>
      <w:r>
        <w:rPr>
          <w:caps/>
          <w:sz w:val="22"/>
        </w:rPr>
        <w:tab/>
      </w:r>
      <w:r w:rsidR="008C4591">
        <w:rPr>
          <w:b/>
          <w:sz w:val="22"/>
        </w:rPr>
        <w:t xml:space="preserve">2006 - </w:t>
      </w:r>
      <w:r w:rsidRPr="00200A5B">
        <w:rPr>
          <w:b/>
          <w:sz w:val="22"/>
        </w:rPr>
        <w:t>present</w:t>
      </w:r>
    </w:p>
    <w:p w14:paraId="0A1E83A9" w14:textId="77777777" w:rsidR="008C4591" w:rsidRDefault="008C4591" w:rsidP="008C4591">
      <w:pPr>
        <w:pStyle w:val="BodyTextIndent"/>
        <w:ind w:left="0" w:firstLine="0"/>
        <w:jc w:val="both"/>
        <w:outlineLvl w:val="0"/>
        <w:rPr>
          <w:b/>
          <w:i/>
          <w:sz w:val="22"/>
        </w:rPr>
      </w:pPr>
      <w:r>
        <w:rPr>
          <w:b/>
          <w:i/>
          <w:sz w:val="22"/>
        </w:rPr>
        <w:t>As Needed Senior Managing Director</w:t>
      </w:r>
      <w:r>
        <w:rPr>
          <w:b/>
          <w:i/>
          <w:sz w:val="22"/>
        </w:rPr>
        <w:tab/>
        <w:t xml:space="preserve">                                                                                        (2018 – present)</w:t>
      </w:r>
    </w:p>
    <w:p w14:paraId="4FAD9D0C" w14:textId="7B848342" w:rsidR="00F47234" w:rsidRDefault="00F47234" w:rsidP="00D57149">
      <w:pPr>
        <w:pStyle w:val="BodyTextIndent"/>
        <w:tabs>
          <w:tab w:val="right" w:pos="9360"/>
        </w:tabs>
        <w:ind w:left="0" w:firstLine="0"/>
        <w:jc w:val="both"/>
        <w:outlineLvl w:val="0"/>
        <w:rPr>
          <w:b/>
          <w:i/>
          <w:sz w:val="22"/>
        </w:rPr>
      </w:pPr>
      <w:r>
        <w:rPr>
          <w:b/>
          <w:i/>
          <w:sz w:val="22"/>
        </w:rPr>
        <w:t>Senior Managing Director, Co-Leader, Financial Inst. Governance and Regulation</w:t>
      </w:r>
      <w:r w:rsidR="003F30A0">
        <w:rPr>
          <w:b/>
          <w:i/>
          <w:sz w:val="22"/>
        </w:rPr>
        <w:t xml:space="preserve"> Practice</w:t>
      </w:r>
      <w:r>
        <w:rPr>
          <w:b/>
          <w:i/>
          <w:sz w:val="22"/>
        </w:rPr>
        <w:t xml:space="preserve">      </w:t>
      </w:r>
      <w:r w:rsidR="00975F01">
        <w:rPr>
          <w:b/>
          <w:i/>
          <w:sz w:val="22"/>
        </w:rPr>
        <w:t xml:space="preserve">  </w:t>
      </w:r>
      <w:r>
        <w:rPr>
          <w:b/>
          <w:i/>
          <w:sz w:val="22"/>
        </w:rPr>
        <w:t xml:space="preserve"> (2013</w:t>
      </w:r>
      <w:r w:rsidR="008C4591">
        <w:rPr>
          <w:b/>
          <w:i/>
          <w:sz w:val="22"/>
        </w:rPr>
        <w:t xml:space="preserve"> -</w:t>
      </w:r>
      <w:r>
        <w:rPr>
          <w:b/>
          <w:i/>
          <w:sz w:val="22"/>
        </w:rPr>
        <w:t xml:space="preserve"> </w:t>
      </w:r>
      <w:bookmarkEnd w:id="1"/>
      <w:r w:rsidR="003E708A">
        <w:rPr>
          <w:b/>
          <w:i/>
          <w:sz w:val="22"/>
        </w:rPr>
        <w:t>2018)</w:t>
      </w:r>
    </w:p>
    <w:p w14:paraId="526EA71B" w14:textId="77777777" w:rsidR="00D57149" w:rsidRPr="00D57149" w:rsidRDefault="00237190" w:rsidP="00D57149">
      <w:pPr>
        <w:pStyle w:val="BodyTextIndent"/>
        <w:tabs>
          <w:tab w:val="right" w:pos="9360"/>
        </w:tabs>
        <w:ind w:left="0" w:firstLine="0"/>
        <w:jc w:val="both"/>
        <w:outlineLvl w:val="0"/>
        <w:rPr>
          <w:b/>
          <w:i/>
          <w:sz w:val="22"/>
        </w:rPr>
      </w:pPr>
      <w:r w:rsidRPr="00D57149">
        <w:rPr>
          <w:b/>
          <w:i/>
          <w:sz w:val="22"/>
        </w:rPr>
        <w:t xml:space="preserve">Managing </w:t>
      </w:r>
      <w:r w:rsidR="00D977D7" w:rsidRPr="00D57149">
        <w:rPr>
          <w:b/>
          <w:i/>
          <w:sz w:val="22"/>
        </w:rPr>
        <w:t xml:space="preserve">Director, </w:t>
      </w:r>
      <w:r w:rsidR="00F47234">
        <w:rPr>
          <w:b/>
          <w:i/>
          <w:sz w:val="22"/>
        </w:rPr>
        <w:t xml:space="preserve">SEC Advisory and </w:t>
      </w:r>
      <w:r w:rsidR="00FF1ABA">
        <w:rPr>
          <w:b/>
          <w:i/>
          <w:sz w:val="22"/>
        </w:rPr>
        <w:t>Financial Services</w:t>
      </w:r>
      <w:r w:rsidR="00D977D7" w:rsidRPr="00D57149">
        <w:rPr>
          <w:b/>
          <w:i/>
          <w:sz w:val="22"/>
        </w:rPr>
        <w:t xml:space="preserve"> Practice</w:t>
      </w:r>
      <w:r w:rsidR="00121A2D">
        <w:rPr>
          <w:b/>
          <w:i/>
          <w:sz w:val="22"/>
        </w:rPr>
        <w:t xml:space="preserve">                                        </w:t>
      </w:r>
      <w:r w:rsidR="00975F01">
        <w:rPr>
          <w:b/>
          <w:i/>
          <w:sz w:val="22"/>
        </w:rPr>
        <w:t xml:space="preserve"> </w:t>
      </w:r>
      <w:r w:rsidR="00121A2D">
        <w:rPr>
          <w:b/>
          <w:i/>
          <w:sz w:val="22"/>
        </w:rPr>
        <w:t xml:space="preserve">  </w:t>
      </w:r>
      <w:r w:rsidR="008C4591">
        <w:rPr>
          <w:b/>
          <w:i/>
          <w:sz w:val="22"/>
        </w:rPr>
        <w:t xml:space="preserve">  </w:t>
      </w:r>
      <w:r w:rsidR="00121A2D">
        <w:rPr>
          <w:b/>
          <w:i/>
          <w:sz w:val="22"/>
        </w:rPr>
        <w:t xml:space="preserve">  </w:t>
      </w:r>
      <w:r w:rsidR="00334B75">
        <w:rPr>
          <w:b/>
          <w:i/>
          <w:sz w:val="22"/>
        </w:rPr>
        <w:t xml:space="preserve"> </w:t>
      </w:r>
      <w:r w:rsidR="008C4591">
        <w:rPr>
          <w:b/>
          <w:i/>
          <w:sz w:val="22"/>
        </w:rPr>
        <w:t>(2008 -</w:t>
      </w:r>
      <w:r w:rsidR="00D57149" w:rsidRPr="00D57149">
        <w:rPr>
          <w:b/>
          <w:i/>
          <w:sz w:val="22"/>
        </w:rPr>
        <w:t xml:space="preserve"> </w:t>
      </w:r>
      <w:r w:rsidR="00F47234">
        <w:rPr>
          <w:b/>
          <w:i/>
          <w:sz w:val="22"/>
        </w:rPr>
        <w:t>2013</w:t>
      </w:r>
      <w:r w:rsidR="00D57149" w:rsidRPr="00D57149">
        <w:rPr>
          <w:b/>
          <w:i/>
          <w:sz w:val="22"/>
        </w:rPr>
        <w:t>)</w:t>
      </w:r>
    </w:p>
    <w:p w14:paraId="7A0D972A" w14:textId="77777777" w:rsidR="00D977D7" w:rsidRPr="00D57149" w:rsidRDefault="00D57149" w:rsidP="00D57149">
      <w:pPr>
        <w:pStyle w:val="BodyTextIndent"/>
        <w:tabs>
          <w:tab w:val="right" w:pos="9360"/>
        </w:tabs>
        <w:ind w:left="0" w:firstLine="0"/>
        <w:jc w:val="both"/>
        <w:outlineLvl w:val="0"/>
        <w:rPr>
          <w:b/>
          <w:i/>
          <w:sz w:val="22"/>
        </w:rPr>
      </w:pPr>
      <w:r w:rsidRPr="00D57149">
        <w:rPr>
          <w:b/>
          <w:i/>
          <w:sz w:val="22"/>
        </w:rPr>
        <w:t>Director</w:t>
      </w:r>
      <w:r>
        <w:rPr>
          <w:b/>
          <w:i/>
          <w:sz w:val="22"/>
        </w:rPr>
        <w:t xml:space="preserve">, SEC Accounting and Advisory Practice   </w:t>
      </w:r>
      <w:r w:rsidR="00BB54D7">
        <w:rPr>
          <w:b/>
          <w:i/>
          <w:sz w:val="22"/>
        </w:rPr>
        <w:t xml:space="preserve">                                                                          </w:t>
      </w:r>
      <w:r>
        <w:rPr>
          <w:b/>
          <w:i/>
          <w:sz w:val="22"/>
        </w:rPr>
        <w:t>(2006</w:t>
      </w:r>
      <w:r w:rsidR="003D0DA4">
        <w:rPr>
          <w:b/>
          <w:i/>
          <w:sz w:val="22"/>
        </w:rPr>
        <w:t xml:space="preserve"> </w:t>
      </w:r>
      <w:r>
        <w:rPr>
          <w:b/>
          <w:i/>
          <w:sz w:val="22"/>
        </w:rPr>
        <w:t>-</w:t>
      </w:r>
      <w:r w:rsidR="003D0DA4">
        <w:rPr>
          <w:b/>
          <w:i/>
          <w:sz w:val="22"/>
        </w:rPr>
        <w:t xml:space="preserve"> </w:t>
      </w:r>
      <w:r>
        <w:rPr>
          <w:b/>
          <w:i/>
          <w:sz w:val="22"/>
        </w:rPr>
        <w:t>2007)</w:t>
      </w:r>
    </w:p>
    <w:p w14:paraId="766D16B9" w14:textId="77777777" w:rsidR="00D57149" w:rsidRDefault="00D57149">
      <w:pPr>
        <w:pStyle w:val="BodyTextIndent"/>
        <w:tabs>
          <w:tab w:val="right" w:pos="9360"/>
        </w:tabs>
        <w:ind w:left="0" w:firstLine="0"/>
        <w:jc w:val="both"/>
        <w:outlineLvl w:val="0"/>
        <w:rPr>
          <w:sz w:val="22"/>
        </w:rPr>
      </w:pPr>
    </w:p>
    <w:p w14:paraId="520DA9C6" w14:textId="2CD1F671" w:rsidR="00D977D7" w:rsidRDefault="00F73831">
      <w:pPr>
        <w:pStyle w:val="BodyTextIndent"/>
        <w:tabs>
          <w:tab w:val="right" w:pos="9360"/>
        </w:tabs>
        <w:ind w:left="0" w:firstLine="0"/>
        <w:jc w:val="both"/>
        <w:outlineLvl w:val="0"/>
        <w:rPr>
          <w:sz w:val="22"/>
        </w:rPr>
      </w:pPr>
      <w:r>
        <w:rPr>
          <w:sz w:val="22"/>
        </w:rPr>
        <w:t xml:space="preserve">Currently serving </w:t>
      </w:r>
      <w:r w:rsidR="003E708A">
        <w:rPr>
          <w:sz w:val="22"/>
        </w:rPr>
        <w:t>in</w:t>
      </w:r>
      <w:r>
        <w:rPr>
          <w:sz w:val="22"/>
        </w:rPr>
        <w:t xml:space="preserve"> a contract, as needed, Senior Managing Director</w:t>
      </w:r>
      <w:r w:rsidR="003E708A">
        <w:rPr>
          <w:sz w:val="22"/>
        </w:rPr>
        <w:t xml:space="preserve"> role</w:t>
      </w:r>
      <w:r>
        <w:rPr>
          <w:sz w:val="22"/>
        </w:rPr>
        <w:t xml:space="preserve">. </w:t>
      </w:r>
      <w:r w:rsidR="00D977D7">
        <w:rPr>
          <w:sz w:val="22"/>
        </w:rPr>
        <w:t xml:space="preserve">Provide clients with accounting, </w:t>
      </w:r>
      <w:r w:rsidR="00034DFA">
        <w:rPr>
          <w:sz w:val="22"/>
        </w:rPr>
        <w:t xml:space="preserve">forensic investigation, </w:t>
      </w:r>
      <w:r w:rsidR="00F47234">
        <w:rPr>
          <w:sz w:val="22"/>
        </w:rPr>
        <w:t xml:space="preserve">and </w:t>
      </w:r>
      <w:r w:rsidR="00D977D7">
        <w:rPr>
          <w:sz w:val="22"/>
        </w:rPr>
        <w:t xml:space="preserve">litigation-related </w:t>
      </w:r>
      <w:r w:rsidR="00C27700">
        <w:rPr>
          <w:sz w:val="22"/>
        </w:rPr>
        <w:t xml:space="preserve">financial consulting </w:t>
      </w:r>
      <w:r w:rsidR="00D977D7">
        <w:rPr>
          <w:sz w:val="22"/>
        </w:rPr>
        <w:t xml:space="preserve">services. Assist clients respond to </w:t>
      </w:r>
      <w:r w:rsidR="00B260C9">
        <w:rPr>
          <w:sz w:val="22"/>
        </w:rPr>
        <w:t>bank regulator</w:t>
      </w:r>
      <w:r w:rsidR="00BC41B9">
        <w:rPr>
          <w:sz w:val="22"/>
        </w:rPr>
        <w:t xml:space="preserve"> and SEC</w:t>
      </w:r>
      <w:r w:rsidR="00B260C9">
        <w:rPr>
          <w:sz w:val="22"/>
        </w:rPr>
        <w:t xml:space="preserve"> </w:t>
      </w:r>
      <w:r w:rsidR="00D977D7">
        <w:rPr>
          <w:sz w:val="22"/>
        </w:rPr>
        <w:t>inquiries, comment letters and enforcement actions</w:t>
      </w:r>
      <w:r w:rsidR="00BC41B9">
        <w:rPr>
          <w:sz w:val="22"/>
        </w:rPr>
        <w:t xml:space="preserve">. </w:t>
      </w:r>
      <w:r w:rsidR="00D977D7">
        <w:rPr>
          <w:sz w:val="22"/>
        </w:rPr>
        <w:t xml:space="preserve"> Write accounting position papers</w:t>
      </w:r>
      <w:r w:rsidR="008B1FDE">
        <w:rPr>
          <w:sz w:val="22"/>
        </w:rPr>
        <w:t xml:space="preserve"> and policies</w:t>
      </w:r>
      <w:r w:rsidR="00D977D7">
        <w:rPr>
          <w:sz w:val="22"/>
        </w:rPr>
        <w:t xml:space="preserve"> and assist clients in discussions with the national offices of their external auditors.  Conduct forensic investigations</w:t>
      </w:r>
      <w:r w:rsidR="00873977">
        <w:rPr>
          <w:sz w:val="22"/>
        </w:rPr>
        <w:t xml:space="preserve"> and p</w:t>
      </w:r>
      <w:r w:rsidR="00FE73F8">
        <w:rPr>
          <w:sz w:val="22"/>
        </w:rPr>
        <w:t>repare expert testimony</w:t>
      </w:r>
      <w:r w:rsidR="006A20FA">
        <w:rPr>
          <w:sz w:val="22"/>
        </w:rPr>
        <w:t>.</w:t>
      </w:r>
    </w:p>
    <w:p w14:paraId="7136E06D" w14:textId="77777777" w:rsidR="003E708A" w:rsidRDefault="003E708A">
      <w:pPr>
        <w:pStyle w:val="BodyTextIndent"/>
        <w:tabs>
          <w:tab w:val="right" w:pos="9360"/>
        </w:tabs>
        <w:ind w:left="0" w:firstLine="0"/>
        <w:jc w:val="both"/>
        <w:outlineLvl w:val="0"/>
        <w:rPr>
          <w:sz w:val="22"/>
        </w:rPr>
      </w:pPr>
    </w:p>
    <w:p w14:paraId="614CAB15" w14:textId="77777777" w:rsidR="00BA3D1A" w:rsidRDefault="00BA3D1A" w:rsidP="003E708A">
      <w:pPr>
        <w:pStyle w:val="Title"/>
        <w:pBdr>
          <w:bottom w:val="double" w:sz="6" w:space="1" w:color="auto"/>
        </w:pBdr>
        <w:tabs>
          <w:tab w:val="left" w:pos="3375"/>
          <w:tab w:val="right" w:pos="9900"/>
        </w:tabs>
        <w:jc w:val="left"/>
        <w:rPr>
          <w:smallCaps/>
          <w:sz w:val="28"/>
        </w:rPr>
      </w:pPr>
    </w:p>
    <w:p w14:paraId="63840F85" w14:textId="77777777" w:rsidR="00E41B26" w:rsidRDefault="00E41B26" w:rsidP="003E708A">
      <w:pPr>
        <w:pStyle w:val="Title"/>
        <w:pBdr>
          <w:bottom w:val="double" w:sz="6" w:space="1" w:color="auto"/>
        </w:pBdr>
        <w:tabs>
          <w:tab w:val="left" w:pos="3375"/>
          <w:tab w:val="right" w:pos="9900"/>
        </w:tabs>
        <w:jc w:val="left"/>
        <w:rPr>
          <w:smallCaps/>
          <w:sz w:val="28"/>
        </w:rPr>
      </w:pPr>
    </w:p>
    <w:p w14:paraId="554C3DA3" w14:textId="1664CE45" w:rsidR="003E708A" w:rsidRPr="00750F50" w:rsidRDefault="003E708A" w:rsidP="003E708A">
      <w:pPr>
        <w:pStyle w:val="Title"/>
        <w:pBdr>
          <w:bottom w:val="double" w:sz="6" w:space="1" w:color="auto"/>
        </w:pBdr>
        <w:tabs>
          <w:tab w:val="left" w:pos="3375"/>
          <w:tab w:val="right" w:pos="9900"/>
        </w:tabs>
        <w:jc w:val="left"/>
        <w:rPr>
          <w:smallCaps/>
          <w:sz w:val="28"/>
        </w:rPr>
      </w:pPr>
      <w:r>
        <w:rPr>
          <w:smallCaps/>
          <w:sz w:val="28"/>
        </w:rPr>
        <w:lastRenderedPageBreak/>
        <w:t>Page 2</w:t>
      </w:r>
      <w:r>
        <w:rPr>
          <w:smallCaps/>
          <w:sz w:val="28"/>
        </w:rPr>
        <w:tab/>
      </w:r>
      <w:r>
        <w:rPr>
          <w:smallCaps/>
          <w:sz w:val="28"/>
        </w:rPr>
        <w:tab/>
        <w:t>Thomas G. Rees, cpa, cfa, cfe</w:t>
      </w:r>
    </w:p>
    <w:p w14:paraId="68E57D77" w14:textId="77777777" w:rsidR="003E708A" w:rsidRPr="003E708A" w:rsidRDefault="003E708A" w:rsidP="003E708A">
      <w:pPr>
        <w:pStyle w:val="BodyTextIndent"/>
        <w:tabs>
          <w:tab w:val="right" w:pos="9360"/>
        </w:tabs>
        <w:ind w:left="360" w:firstLine="0"/>
        <w:jc w:val="both"/>
        <w:outlineLvl w:val="0"/>
        <w:rPr>
          <w:caps/>
          <w:sz w:val="22"/>
          <w:u w:val="single"/>
        </w:rPr>
      </w:pPr>
    </w:p>
    <w:p w14:paraId="470B239C" w14:textId="77777777" w:rsidR="003E708A" w:rsidRDefault="003E708A" w:rsidP="003E708A">
      <w:pPr>
        <w:pStyle w:val="BodyTextIndent"/>
        <w:tabs>
          <w:tab w:val="right" w:pos="9360"/>
        </w:tabs>
        <w:ind w:left="360" w:firstLine="0"/>
        <w:jc w:val="both"/>
        <w:outlineLvl w:val="0"/>
        <w:rPr>
          <w:b/>
          <w:caps/>
          <w:sz w:val="22"/>
          <w:u w:val="single"/>
        </w:rPr>
      </w:pPr>
      <w:r>
        <w:rPr>
          <w:b/>
          <w:caps/>
          <w:sz w:val="22"/>
          <w:u w:val="single"/>
        </w:rPr>
        <w:t>FTI Consulting Inc. (FTI) (Continued)</w:t>
      </w:r>
    </w:p>
    <w:p w14:paraId="1161E84C" w14:textId="77777777" w:rsidR="003E708A" w:rsidRPr="003E708A" w:rsidRDefault="003E708A" w:rsidP="003E708A">
      <w:pPr>
        <w:pStyle w:val="BodyTextIndent"/>
        <w:tabs>
          <w:tab w:val="right" w:pos="9360"/>
        </w:tabs>
        <w:ind w:left="360" w:firstLine="0"/>
        <w:jc w:val="both"/>
        <w:outlineLvl w:val="0"/>
        <w:rPr>
          <w:caps/>
          <w:sz w:val="22"/>
          <w:u w:val="single"/>
        </w:rPr>
      </w:pPr>
    </w:p>
    <w:p w14:paraId="7419702A" w14:textId="519214EE" w:rsidR="00D977D7" w:rsidRDefault="00D977D7">
      <w:pPr>
        <w:pStyle w:val="BodyTextIndent"/>
        <w:numPr>
          <w:ilvl w:val="0"/>
          <w:numId w:val="3"/>
        </w:numPr>
        <w:tabs>
          <w:tab w:val="right" w:pos="9360"/>
        </w:tabs>
        <w:jc w:val="both"/>
        <w:outlineLvl w:val="0"/>
        <w:rPr>
          <w:caps/>
          <w:sz w:val="22"/>
          <w:u w:val="single"/>
        </w:rPr>
      </w:pPr>
      <w:r>
        <w:rPr>
          <w:sz w:val="22"/>
        </w:rPr>
        <w:t xml:space="preserve">Researched and interpreted </w:t>
      </w:r>
      <w:r w:rsidR="00BC41B9">
        <w:rPr>
          <w:sz w:val="22"/>
        </w:rPr>
        <w:t xml:space="preserve">U.S. </w:t>
      </w:r>
      <w:r>
        <w:rPr>
          <w:sz w:val="22"/>
        </w:rPr>
        <w:t>G</w:t>
      </w:r>
      <w:r w:rsidR="003E708A">
        <w:rPr>
          <w:sz w:val="22"/>
        </w:rPr>
        <w:t xml:space="preserve">enerally </w:t>
      </w:r>
      <w:r>
        <w:rPr>
          <w:sz w:val="22"/>
        </w:rPr>
        <w:t>A</w:t>
      </w:r>
      <w:r w:rsidR="003E708A">
        <w:rPr>
          <w:sz w:val="22"/>
        </w:rPr>
        <w:t xml:space="preserve">ccepted </w:t>
      </w:r>
      <w:r>
        <w:rPr>
          <w:sz w:val="22"/>
        </w:rPr>
        <w:t>A</w:t>
      </w:r>
      <w:r w:rsidR="003E708A">
        <w:rPr>
          <w:sz w:val="22"/>
        </w:rPr>
        <w:t xml:space="preserve">ccounting </w:t>
      </w:r>
      <w:r>
        <w:rPr>
          <w:sz w:val="22"/>
        </w:rPr>
        <w:t>P</w:t>
      </w:r>
      <w:r w:rsidR="003E708A">
        <w:rPr>
          <w:sz w:val="22"/>
        </w:rPr>
        <w:t>rinciples</w:t>
      </w:r>
      <w:r w:rsidR="00BC41B9">
        <w:rPr>
          <w:sz w:val="22"/>
        </w:rPr>
        <w:t xml:space="preserve"> and I</w:t>
      </w:r>
      <w:r w:rsidR="003E708A">
        <w:rPr>
          <w:sz w:val="22"/>
        </w:rPr>
        <w:t xml:space="preserve">nternational </w:t>
      </w:r>
      <w:r w:rsidR="00BC41B9">
        <w:rPr>
          <w:sz w:val="22"/>
        </w:rPr>
        <w:t>F</w:t>
      </w:r>
      <w:r w:rsidR="003E708A">
        <w:rPr>
          <w:sz w:val="22"/>
        </w:rPr>
        <w:t xml:space="preserve">inancial </w:t>
      </w:r>
      <w:r w:rsidR="00BC41B9">
        <w:rPr>
          <w:sz w:val="22"/>
        </w:rPr>
        <w:t>R</w:t>
      </w:r>
      <w:r w:rsidR="003E708A">
        <w:rPr>
          <w:sz w:val="22"/>
        </w:rPr>
        <w:t xml:space="preserve">eporting </w:t>
      </w:r>
      <w:r w:rsidR="00BC41B9">
        <w:rPr>
          <w:sz w:val="22"/>
        </w:rPr>
        <w:t>S</w:t>
      </w:r>
      <w:r w:rsidR="003E708A">
        <w:rPr>
          <w:sz w:val="22"/>
        </w:rPr>
        <w:t>tandards</w:t>
      </w:r>
      <w:r>
        <w:rPr>
          <w:sz w:val="22"/>
        </w:rPr>
        <w:t>. Determined the appropriate accounting treatment for complex transactions and accounting issues, including:</w:t>
      </w:r>
    </w:p>
    <w:p w14:paraId="0EF1032E" w14:textId="77777777" w:rsidR="006702BC" w:rsidRPr="006702BC" w:rsidRDefault="00B260C9">
      <w:pPr>
        <w:pStyle w:val="BodyTextIndent"/>
        <w:numPr>
          <w:ilvl w:val="1"/>
          <w:numId w:val="3"/>
        </w:numPr>
        <w:tabs>
          <w:tab w:val="right" w:pos="9360"/>
        </w:tabs>
        <w:jc w:val="both"/>
        <w:outlineLvl w:val="0"/>
        <w:rPr>
          <w:caps/>
          <w:sz w:val="22"/>
          <w:u w:val="single"/>
        </w:rPr>
      </w:pPr>
      <w:r>
        <w:rPr>
          <w:sz w:val="22"/>
        </w:rPr>
        <w:t xml:space="preserve">Valuation and impairment analysis of </w:t>
      </w:r>
      <w:r w:rsidR="007A5C6A">
        <w:rPr>
          <w:sz w:val="22"/>
        </w:rPr>
        <w:t xml:space="preserve">loans and </w:t>
      </w:r>
      <w:r>
        <w:rPr>
          <w:sz w:val="22"/>
        </w:rPr>
        <w:t>securities, including thinly</w:t>
      </w:r>
      <w:r w:rsidR="003D0DA4">
        <w:rPr>
          <w:sz w:val="22"/>
        </w:rPr>
        <w:t>-</w:t>
      </w:r>
      <w:r>
        <w:rPr>
          <w:sz w:val="22"/>
        </w:rPr>
        <w:t>traded CDOs and MBS</w:t>
      </w:r>
    </w:p>
    <w:p w14:paraId="4F13C25E" w14:textId="77777777" w:rsidR="00BC41B9" w:rsidRPr="00975F01" w:rsidRDefault="0003013A">
      <w:pPr>
        <w:pStyle w:val="BodyTextIndent"/>
        <w:numPr>
          <w:ilvl w:val="1"/>
          <w:numId w:val="3"/>
        </w:numPr>
        <w:tabs>
          <w:tab w:val="right" w:pos="9360"/>
        </w:tabs>
        <w:jc w:val="both"/>
        <w:outlineLvl w:val="0"/>
        <w:rPr>
          <w:caps/>
          <w:sz w:val="22"/>
          <w:u w:val="single"/>
        </w:rPr>
      </w:pPr>
      <w:r w:rsidRPr="00975F01">
        <w:rPr>
          <w:sz w:val="22"/>
        </w:rPr>
        <w:t>Derivatives</w:t>
      </w:r>
      <w:r w:rsidR="00975F01" w:rsidRPr="00975F01">
        <w:rPr>
          <w:sz w:val="22"/>
        </w:rPr>
        <w:t xml:space="preserve">, </w:t>
      </w:r>
      <w:r w:rsidRPr="00975F01">
        <w:rPr>
          <w:sz w:val="22"/>
        </w:rPr>
        <w:t>hedge accounting</w:t>
      </w:r>
      <w:r w:rsidR="00975F01" w:rsidRPr="00975F01">
        <w:rPr>
          <w:sz w:val="22"/>
        </w:rPr>
        <w:t xml:space="preserve"> and fair value</w:t>
      </w:r>
      <w:r w:rsidR="00975F01">
        <w:rPr>
          <w:sz w:val="22"/>
        </w:rPr>
        <w:t xml:space="preserve"> accoun</w:t>
      </w:r>
      <w:r w:rsidR="00B260C9" w:rsidRPr="00975F01">
        <w:rPr>
          <w:sz w:val="22"/>
        </w:rPr>
        <w:t>ting</w:t>
      </w:r>
    </w:p>
    <w:p w14:paraId="44147501" w14:textId="77777777" w:rsidR="008B1FDE" w:rsidRDefault="008B1FDE">
      <w:pPr>
        <w:pStyle w:val="BodyTextIndent"/>
        <w:numPr>
          <w:ilvl w:val="1"/>
          <w:numId w:val="3"/>
        </w:numPr>
        <w:tabs>
          <w:tab w:val="right" w:pos="9360"/>
        </w:tabs>
        <w:jc w:val="both"/>
        <w:outlineLvl w:val="0"/>
        <w:rPr>
          <w:caps/>
          <w:sz w:val="22"/>
          <w:u w:val="single"/>
        </w:rPr>
      </w:pPr>
      <w:r>
        <w:rPr>
          <w:sz w:val="22"/>
        </w:rPr>
        <w:t>Revenue recognition, including bill and hold transactions and channel stuffing</w:t>
      </w:r>
    </w:p>
    <w:p w14:paraId="5FD96D92" w14:textId="77777777" w:rsidR="00D977D7" w:rsidRPr="006702BC" w:rsidRDefault="003D0DA4">
      <w:pPr>
        <w:pStyle w:val="BodyTextIndent"/>
        <w:numPr>
          <w:ilvl w:val="1"/>
          <w:numId w:val="3"/>
        </w:numPr>
        <w:tabs>
          <w:tab w:val="right" w:pos="9360"/>
        </w:tabs>
        <w:ind w:left="720" w:firstLine="0"/>
        <w:jc w:val="both"/>
        <w:outlineLvl w:val="0"/>
        <w:rPr>
          <w:caps/>
          <w:sz w:val="22"/>
          <w:u w:val="single"/>
        </w:rPr>
      </w:pPr>
      <w:r w:rsidRPr="006702BC">
        <w:rPr>
          <w:sz w:val="22"/>
        </w:rPr>
        <w:t>S</w:t>
      </w:r>
      <w:r w:rsidR="00FE73F8" w:rsidRPr="006702BC">
        <w:rPr>
          <w:sz w:val="22"/>
        </w:rPr>
        <w:t xml:space="preserve">tructured </w:t>
      </w:r>
      <w:r w:rsidR="00D977D7" w:rsidRPr="006702BC">
        <w:rPr>
          <w:sz w:val="22"/>
        </w:rPr>
        <w:t>debt and equity instruments including convertible debt, preferred stock</w:t>
      </w:r>
      <w:r w:rsidRPr="006702BC">
        <w:rPr>
          <w:sz w:val="22"/>
        </w:rPr>
        <w:t>,</w:t>
      </w:r>
      <w:r w:rsidR="00D977D7" w:rsidRPr="006702BC">
        <w:rPr>
          <w:sz w:val="22"/>
        </w:rPr>
        <w:t xml:space="preserve"> and warrants</w:t>
      </w:r>
      <w:r w:rsidR="006702BC" w:rsidRPr="006702BC">
        <w:rPr>
          <w:sz w:val="22"/>
        </w:rPr>
        <w:t>.</w:t>
      </w:r>
    </w:p>
    <w:p w14:paraId="334D5B72" w14:textId="77777777" w:rsidR="00BC41B9" w:rsidRPr="002E46A3" w:rsidRDefault="00090054">
      <w:pPr>
        <w:pStyle w:val="BodyTextIndent"/>
        <w:numPr>
          <w:ilvl w:val="0"/>
          <w:numId w:val="3"/>
        </w:numPr>
        <w:tabs>
          <w:tab w:val="right" w:pos="9360"/>
        </w:tabs>
        <w:jc w:val="both"/>
        <w:outlineLvl w:val="0"/>
        <w:rPr>
          <w:caps/>
          <w:sz w:val="22"/>
          <w:u w:val="single"/>
        </w:rPr>
      </w:pPr>
      <w:r w:rsidRPr="002E46A3">
        <w:rPr>
          <w:sz w:val="22"/>
        </w:rPr>
        <w:t>E</w:t>
      </w:r>
      <w:r w:rsidR="00BC41B9" w:rsidRPr="002E46A3">
        <w:rPr>
          <w:sz w:val="22"/>
        </w:rPr>
        <w:t>stablish</w:t>
      </w:r>
      <w:r w:rsidRPr="002E46A3">
        <w:rPr>
          <w:sz w:val="22"/>
        </w:rPr>
        <w:t>ed</w:t>
      </w:r>
      <w:r w:rsidR="00BC41B9" w:rsidRPr="002E46A3">
        <w:rPr>
          <w:sz w:val="22"/>
        </w:rPr>
        <w:t xml:space="preserve"> </w:t>
      </w:r>
      <w:r w:rsidRPr="002E46A3">
        <w:rPr>
          <w:sz w:val="22"/>
        </w:rPr>
        <w:t xml:space="preserve">FTI’s </w:t>
      </w:r>
      <w:r w:rsidR="00F619CD" w:rsidRPr="002E46A3">
        <w:rPr>
          <w:sz w:val="22"/>
        </w:rPr>
        <w:t>Bank Regulation and Governance practice. Recruited staff</w:t>
      </w:r>
      <w:r w:rsidR="00975F01">
        <w:rPr>
          <w:sz w:val="22"/>
        </w:rPr>
        <w:t>,</w:t>
      </w:r>
      <w:r w:rsidR="00F619CD" w:rsidRPr="002E46A3">
        <w:rPr>
          <w:sz w:val="22"/>
        </w:rPr>
        <w:t xml:space="preserve"> </w:t>
      </w:r>
      <w:r w:rsidRPr="002E46A3">
        <w:rPr>
          <w:sz w:val="22"/>
        </w:rPr>
        <w:t xml:space="preserve">developed marketing materials and </w:t>
      </w:r>
      <w:r w:rsidR="00F619CD" w:rsidRPr="002E46A3">
        <w:rPr>
          <w:sz w:val="22"/>
        </w:rPr>
        <w:t xml:space="preserve">provided </w:t>
      </w:r>
      <w:r w:rsidRPr="002E46A3">
        <w:rPr>
          <w:sz w:val="22"/>
        </w:rPr>
        <w:t xml:space="preserve">a wide range of bank regulatory </w:t>
      </w:r>
      <w:r w:rsidR="00F619CD" w:rsidRPr="002E46A3">
        <w:rPr>
          <w:sz w:val="22"/>
        </w:rPr>
        <w:t>consulting services</w:t>
      </w:r>
      <w:r w:rsidR="00975F01">
        <w:rPr>
          <w:sz w:val="22"/>
        </w:rPr>
        <w:t>,</w:t>
      </w:r>
      <w:r w:rsidR="00F619CD" w:rsidRPr="002E46A3">
        <w:rPr>
          <w:sz w:val="22"/>
        </w:rPr>
        <w:t xml:space="preserve"> including anti-money laundering</w:t>
      </w:r>
      <w:r w:rsidR="002E46A3" w:rsidRPr="002E46A3">
        <w:rPr>
          <w:sz w:val="22"/>
        </w:rPr>
        <w:t>/OFAC</w:t>
      </w:r>
      <w:r w:rsidR="00F619CD" w:rsidRPr="002E46A3">
        <w:rPr>
          <w:sz w:val="22"/>
        </w:rPr>
        <w:t xml:space="preserve"> compliance reviews, internal control/enterprise risk management assessments</w:t>
      </w:r>
      <w:r w:rsidRPr="002E46A3">
        <w:rPr>
          <w:sz w:val="22"/>
        </w:rPr>
        <w:t>,</w:t>
      </w:r>
      <w:r w:rsidR="00F619CD" w:rsidRPr="002E46A3">
        <w:rPr>
          <w:sz w:val="22"/>
        </w:rPr>
        <w:t xml:space="preserve"> fraud/whistleblower investigations</w:t>
      </w:r>
      <w:r w:rsidR="002E46A3" w:rsidRPr="002E46A3">
        <w:rPr>
          <w:sz w:val="22"/>
        </w:rPr>
        <w:t>,</w:t>
      </w:r>
      <w:r w:rsidRPr="002E46A3">
        <w:rPr>
          <w:sz w:val="22"/>
        </w:rPr>
        <w:t xml:space="preserve"> </w:t>
      </w:r>
      <w:r w:rsidR="002E46A3" w:rsidRPr="002E46A3">
        <w:rPr>
          <w:sz w:val="22"/>
        </w:rPr>
        <w:t xml:space="preserve">litigation support and </w:t>
      </w:r>
      <w:r w:rsidRPr="002E46A3">
        <w:rPr>
          <w:sz w:val="22"/>
        </w:rPr>
        <w:t>accounting</w:t>
      </w:r>
      <w:r w:rsidR="002E46A3" w:rsidRPr="002E46A3">
        <w:rPr>
          <w:sz w:val="22"/>
        </w:rPr>
        <w:t>/</w:t>
      </w:r>
      <w:r w:rsidRPr="002E46A3">
        <w:rPr>
          <w:sz w:val="22"/>
        </w:rPr>
        <w:t>regulatory capital consultations</w:t>
      </w:r>
      <w:r w:rsidR="00F42C68" w:rsidRPr="002E46A3">
        <w:rPr>
          <w:sz w:val="22"/>
        </w:rPr>
        <w:t>.</w:t>
      </w:r>
      <w:r w:rsidR="002E46A3" w:rsidRPr="002E46A3">
        <w:rPr>
          <w:sz w:val="22"/>
        </w:rPr>
        <w:t xml:space="preserve">  Specific engagements included:</w:t>
      </w:r>
    </w:p>
    <w:p w14:paraId="39BA0359" w14:textId="77777777" w:rsidR="00BC41B9" w:rsidRPr="00BC41B9" w:rsidRDefault="00F619CD">
      <w:pPr>
        <w:pStyle w:val="BodyTextIndent"/>
        <w:numPr>
          <w:ilvl w:val="1"/>
          <w:numId w:val="3"/>
        </w:numPr>
        <w:tabs>
          <w:tab w:val="right" w:pos="9360"/>
        </w:tabs>
        <w:jc w:val="both"/>
        <w:outlineLvl w:val="0"/>
        <w:rPr>
          <w:caps/>
          <w:sz w:val="22"/>
          <w:u w:val="single"/>
        </w:rPr>
      </w:pPr>
      <w:r>
        <w:rPr>
          <w:sz w:val="22"/>
        </w:rPr>
        <w:t>D</w:t>
      </w:r>
      <w:r w:rsidR="00BC41B9">
        <w:rPr>
          <w:sz w:val="22"/>
        </w:rPr>
        <w:t>ue diligence on target acquisitions</w:t>
      </w:r>
      <w:r w:rsidR="008B1FDE">
        <w:rPr>
          <w:sz w:val="22"/>
        </w:rPr>
        <w:t>, including evaluat</w:t>
      </w:r>
      <w:r w:rsidR="002E46A3">
        <w:rPr>
          <w:sz w:val="22"/>
        </w:rPr>
        <w:t>ion</w:t>
      </w:r>
      <w:r w:rsidR="006702BC">
        <w:rPr>
          <w:sz w:val="22"/>
        </w:rPr>
        <w:t xml:space="preserve"> of credit, market and liquidity </w:t>
      </w:r>
      <w:r w:rsidR="008B1FDE">
        <w:rPr>
          <w:sz w:val="22"/>
        </w:rPr>
        <w:t>risk</w:t>
      </w:r>
    </w:p>
    <w:p w14:paraId="301F4C7E" w14:textId="77777777" w:rsidR="00BC41B9" w:rsidRPr="00BC41B9" w:rsidRDefault="00BC41B9">
      <w:pPr>
        <w:pStyle w:val="BodyTextIndent"/>
        <w:numPr>
          <w:ilvl w:val="1"/>
          <w:numId w:val="3"/>
        </w:numPr>
        <w:tabs>
          <w:tab w:val="right" w:pos="9360"/>
        </w:tabs>
        <w:jc w:val="both"/>
        <w:outlineLvl w:val="0"/>
        <w:rPr>
          <w:caps/>
          <w:sz w:val="22"/>
          <w:u w:val="single"/>
        </w:rPr>
      </w:pPr>
      <w:r>
        <w:rPr>
          <w:sz w:val="22"/>
        </w:rPr>
        <w:t xml:space="preserve">Performing management reviews in response to regulatory </w:t>
      </w:r>
      <w:r w:rsidR="00F42C68">
        <w:rPr>
          <w:sz w:val="22"/>
        </w:rPr>
        <w:t>consent orders</w:t>
      </w:r>
    </w:p>
    <w:p w14:paraId="3BC64B7A" w14:textId="77777777" w:rsidR="00450AF2" w:rsidRPr="006702BC" w:rsidRDefault="00F619CD">
      <w:pPr>
        <w:pStyle w:val="BodyTextIndent"/>
        <w:numPr>
          <w:ilvl w:val="1"/>
          <w:numId w:val="3"/>
        </w:numPr>
        <w:tabs>
          <w:tab w:val="right" w:pos="9360"/>
        </w:tabs>
        <w:jc w:val="both"/>
        <w:outlineLvl w:val="0"/>
        <w:rPr>
          <w:caps/>
          <w:sz w:val="22"/>
          <w:u w:val="single"/>
        </w:rPr>
      </w:pPr>
      <w:r>
        <w:rPr>
          <w:sz w:val="22"/>
        </w:rPr>
        <w:t>Accounting/call report regulatory capital analyses, including ALLL and OTTI assessments</w:t>
      </w:r>
      <w:r w:rsidR="00F42C68" w:rsidRPr="006702BC">
        <w:rPr>
          <w:sz w:val="22"/>
        </w:rPr>
        <w:t>.</w:t>
      </w:r>
    </w:p>
    <w:p w14:paraId="414A48A8" w14:textId="77777777" w:rsidR="00CF708A" w:rsidRPr="00CF708A" w:rsidRDefault="00CF708A">
      <w:pPr>
        <w:pStyle w:val="BodyTextIndent"/>
        <w:numPr>
          <w:ilvl w:val="0"/>
          <w:numId w:val="3"/>
        </w:numPr>
        <w:tabs>
          <w:tab w:val="right" w:pos="9360"/>
        </w:tabs>
        <w:jc w:val="both"/>
        <w:outlineLvl w:val="0"/>
        <w:rPr>
          <w:caps/>
          <w:sz w:val="22"/>
          <w:u w:val="single"/>
        </w:rPr>
      </w:pPr>
      <w:r>
        <w:rPr>
          <w:sz w:val="22"/>
        </w:rPr>
        <w:t xml:space="preserve">Conducted forensic investigations </w:t>
      </w:r>
      <w:r w:rsidR="006702BC">
        <w:rPr>
          <w:sz w:val="22"/>
        </w:rPr>
        <w:t>of alleged accounting and financial statement fraud</w:t>
      </w:r>
      <w:r w:rsidR="008078F8">
        <w:rPr>
          <w:sz w:val="22"/>
        </w:rPr>
        <w:t>,</w:t>
      </w:r>
      <w:r w:rsidR="006702BC">
        <w:rPr>
          <w:sz w:val="22"/>
        </w:rPr>
        <w:t xml:space="preserve"> a</w:t>
      </w:r>
      <w:r w:rsidR="00BC41B9">
        <w:rPr>
          <w:sz w:val="22"/>
        </w:rPr>
        <w:t>uditor</w:t>
      </w:r>
      <w:r w:rsidR="008078F8">
        <w:rPr>
          <w:sz w:val="22"/>
        </w:rPr>
        <w:t xml:space="preserve"> malpractice, and other management activity, in response to whistle-blower claims or board of director requests</w:t>
      </w:r>
      <w:r w:rsidR="00975F01">
        <w:rPr>
          <w:sz w:val="22"/>
        </w:rPr>
        <w:t>.</w:t>
      </w:r>
    </w:p>
    <w:p w14:paraId="59D23DDB" w14:textId="77777777" w:rsidR="00DA78B9" w:rsidRDefault="001559FE">
      <w:pPr>
        <w:pStyle w:val="BodyTextIndent"/>
        <w:numPr>
          <w:ilvl w:val="0"/>
          <w:numId w:val="3"/>
        </w:numPr>
        <w:tabs>
          <w:tab w:val="right" w:pos="9360"/>
        </w:tabs>
        <w:jc w:val="both"/>
        <w:outlineLvl w:val="0"/>
        <w:rPr>
          <w:caps/>
          <w:sz w:val="22"/>
          <w:u w:val="single"/>
        </w:rPr>
      </w:pPr>
      <w:r>
        <w:rPr>
          <w:sz w:val="22"/>
        </w:rPr>
        <w:t>P</w:t>
      </w:r>
      <w:r w:rsidR="00F94F85">
        <w:rPr>
          <w:sz w:val="22"/>
        </w:rPr>
        <w:t>repar</w:t>
      </w:r>
      <w:r w:rsidR="00CF708A">
        <w:rPr>
          <w:sz w:val="22"/>
        </w:rPr>
        <w:t>e</w:t>
      </w:r>
      <w:r>
        <w:rPr>
          <w:sz w:val="22"/>
        </w:rPr>
        <w:t>d</w:t>
      </w:r>
      <w:r w:rsidR="00CF708A">
        <w:rPr>
          <w:sz w:val="22"/>
        </w:rPr>
        <w:t xml:space="preserve"> </w:t>
      </w:r>
      <w:r w:rsidR="00F94F85">
        <w:rPr>
          <w:sz w:val="22"/>
        </w:rPr>
        <w:t xml:space="preserve">expert testimony </w:t>
      </w:r>
      <w:r w:rsidR="002E46A3">
        <w:rPr>
          <w:sz w:val="22"/>
        </w:rPr>
        <w:t xml:space="preserve">on </w:t>
      </w:r>
      <w:r w:rsidR="00FF1ABA">
        <w:rPr>
          <w:sz w:val="22"/>
        </w:rPr>
        <w:t>bank supervis</w:t>
      </w:r>
      <w:r w:rsidR="00975F01">
        <w:rPr>
          <w:sz w:val="22"/>
        </w:rPr>
        <w:t>ion</w:t>
      </w:r>
      <w:r w:rsidR="00FF1ABA">
        <w:rPr>
          <w:sz w:val="22"/>
        </w:rPr>
        <w:t xml:space="preserve"> policy </w:t>
      </w:r>
      <w:r w:rsidR="00975F01">
        <w:rPr>
          <w:sz w:val="22"/>
        </w:rPr>
        <w:t xml:space="preserve">relating to </w:t>
      </w:r>
      <w:r w:rsidR="00FF1ABA">
        <w:rPr>
          <w:sz w:val="22"/>
        </w:rPr>
        <w:t>investments and risk management</w:t>
      </w:r>
      <w:r w:rsidR="00975F01">
        <w:rPr>
          <w:sz w:val="22"/>
        </w:rPr>
        <w:t>.</w:t>
      </w:r>
      <w:r w:rsidR="00F42C68">
        <w:rPr>
          <w:sz w:val="22"/>
        </w:rPr>
        <w:t xml:space="preserve"> </w:t>
      </w:r>
      <w:r w:rsidR="00FF1ABA">
        <w:rPr>
          <w:sz w:val="22"/>
        </w:rPr>
        <w:t xml:space="preserve">  P</w:t>
      </w:r>
      <w:r w:rsidR="00F94F85">
        <w:rPr>
          <w:sz w:val="22"/>
        </w:rPr>
        <w:t>rovide</w:t>
      </w:r>
      <w:r w:rsidR="00F42C68">
        <w:rPr>
          <w:sz w:val="22"/>
        </w:rPr>
        <w:t>d</w:t>
      </w:r>
      <w:r w:rsidR="00F94F85">
        <w:rPr>
          <w:sz w:val="22"/>
        </w:rPr>
        <w:t xml:space="preserve"> </w:t>
      </w:r>
      <w:r w:rsidR="002E46A3">
        <w:rPr>
          <w:sz w:val="22"/>
        </w:rPr>
        <w:t xml:space="preserve">litigation support services on </w:t>
      </w:r>
      <w:r w:rsidR="00F94F85">
        <w:rPr>
          <w:sz w:val="22"/>
        </w:rPr>
        <w:t>various SEC</w:t>
      </w:r>
      <w:r w:rsidR="002E46A3">
        <w:rPr>
          <w:sz w:val="22"/>
        </w:rPr>
        <w:t xml:space="preserve"> and DOJ</w:t>
      </w:r>
      <w:r w:rsidR="00F94F85">
        <w:rPr>
          <w:sz w:val="22"/>
        </w:rPr>
        <w:t xml:space="preserve"> enforcement actions</w:t>
      </w:r>
      <w:r w:rsidR="002E46A3">
        <w:rPr>
          <w:sz w:val="22"/>
        </w:rPr>
        <w:t xml:space="preserve"> </w:t>
      </w:r>
      <w:r>
        <w:rPr>
          <w:sz w:val="22"/>
        </w:rPr>
        <w:t>and other litigation</w:t>
      </w:r>
      <w:r w:rsidR="00D977D7">
        <w:rPr>
          <w:sz w:val="22"/>
        </w:rPr>
        <w:t>.</w:t>
      </w:r>
      <w:r w:rsidR="00D977D7">
        <w:rPr>
          <w:caps/>
          <w:sz w:val="22"/>
          <w:u w:val="single"/>
        </w:rPr>
        <w:t xml:space="preserve"> </w:t>
      </w:r>
    </w:p>
    <w:p w14:paraId="719BD8D1" w14:textId="77777777" w:rsidR="003E708A" w:rsidRDefault="003E708A" w:rsidP="003E708A">
      <w:pPr>
        <w:pStyle w:val="BodyTextIndent"/>
        <w:tabs>
          <w:tab w:val="right" w:pos="9360"/>
        </w:tabs>
        <w:jc w:val="both"/>
        <w:outlineLvl w:val="0"/>
        <w:rPr>
          <w:caps/>
          <w:sz w:val="22"/>
          <w:u w:val="single"/>
        </w:rPr>
      </w:pPr>
    </w:p>
    <w:p w14:paraId="02D9B71A" w14:textId="77777777" w:rsidR="003E708A" w:rsidRDefault="003E708A">
      <w:pPr>
        <w:pStyle w:val="BodyTextIndent"/>
        <w:tabs>
          <w:tab w:val="right" w:pos="9900"/>
        </w:tabs>
        <w:ind w:left="0" w:firstLine="0"/>
        <w:jc w:val="both"/>
        <w:outlineLvl w:val="0"/>
        <w:rPr>
          <w:b/>
          <w:caps/>
          <w:sz w:val="22"/>
          <w:u w:val="single"/>
        </w:rPr>
      </w:pPr>
    </w:p>
    <w:p w14:paraId="75520695" w14:textId="77777777" w:rsidR="00D57149" w:rsidRDefault="00D57149">
      <w:pPr>
        <w:pStyle w:val="BodyTextIndent"/>
        <w:tabs>
          <w:tab w:val="right" w:pos="9900"/>
        </w:tabs>
        <w:ind w:left="0" w:firstLine="0"/>
        <w:jc w:val="both"/>
        <w:outlineLvl w:val="0"/>
        <w:rPr>
          <w:b/>
          <w:caps/>
          <w:sz w:val="22"/>
        </w:rPr>
      </w:pPr>
      <w:r>
        <w:rPr>
          <w:b/>
          <w:caps/>
          <w:sz w:val="22"/>
          <w:u w:val="single"/>
        </w:rPr>
        <w:t>Independent Consultant</w:t>
      </w:r>
      <w:r w:rsidRPr="009722B9">
        <w:rPr>
          <w:b/>
          <w:caps/>
          <w:sz w:val="22"/>
        </w:rPr>
        <w:t xml:space="preserve">, </w:t>
      </w:r>
      <w:r w:rsidR="008C4591">
        <w:rPr>
          <w:sz w:val="22"/>
        </w:rPr>
        <w:t>Harleysville, PA</w:t>
      </w:r>
      <w:r>
        <w:rPr>
          <w:caps/>
          <w:sz w:val="22"/>
        </w:rPr>
        <w:tab/>
      </w:r>
      <w:r w:rsidR="00FE73F8" w:rsidRPr="00FE73F8">
        <w:rPr>
          <w:b/>
          <w:caps/>
          <w:sz w:val="22"/>
        </w:rPr>
        <w:t>2005</w:t>
      </w:r>
      <w:r w:rsidR="00450AF2">
        <w:rPr>
          <w:b/>
          <w:caps/>
          <w:sz w:val="22"/>
        </w:rPr>
        <w:t xml:space="preserve"> </w:t>
      </w:r>
      <w:r w:rsidR="00B273ED">
        <w:rPr>
          <w:b/>
          <w:caps/>
          <w:sz w:val="22"/>
        </w:rPr>
        <w:t>–</w:t>
      </w:r>
      <w:r w:rsidR="00450AF2">
        <w:rPr>
          <w:b/>
          <w:caps/>
          <w:sz w:val="22"/>
        </w:rPr>
        <w:t xml:space="preserve"> </w:t>
      </w:r>
      <w:r w:rsidRPr="00FE73F8">
        <w:rPr>
          <w:b/>
          <w:caps/>
          <w:sz w:val="22"/>
        </w:rPr>
        <w:t>2006</w:t>
      </w:r>
      <w:r w:rsidR="00B273ED">
        <w:rPr>
          <w:b/>
          <w:caps/>
          <w:sz w:val="22"/>
        </w:rPr>
        <w:t xml:space="preserve">, 2018 – </w:t>
      </w:r>
      <w:r w:rsidR="00B273ED" w:rsidRPr="00B273ED">
        <w:rPr>
          <w:b/>
          <w:sz w:val="22"/>
        </w:rPr>
        <w:t>Present</w:t>
      </w:r>
    </w:p>
    <w:p w14:paraId="66D36D6D" w14:textId="77777777" w:rsidR="00D57149" w:rsidRDefault="00D57149">
      <w:pPr>
        <w:pStyle w:val="BodyTextIndent"/>
        <w:tabs>
          <w:tab w:val="right" w:pos="9900"/>
        </w:tabs>
        <w:ind w:left="0" w:firstLine="0"/>
        <w:jc w:val="both"/>
        <w:outlineLvl w:val="0"/>
        <w:rPr>
          <w:caps/>
          <w:sz w:val="22"/>
        </w:rPr>
      </w:pPr>
    </w:p>
    <w:p w14:paraId="5819E3B6" w14:textId="7B6911D7" w:rsidR="00D57149" w:rsidRDefault="00D57149">
      <w:pPr>
        <w:pStyle w:val="BodyTextIndent"/>
        <w:tabs>
          <w:tab w:val="right" w:pos="9900"/>
        </w:tabs>
        <w:ind w:left="0"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Provided accounting</w:t>
      </w:r>
      <w:r w:rsidR="00B273ED">
        <w:rPr>
          <w:sz w:val="22"/>
          <w:szCs w:val="22"/>
        </w:rPr>
        <w:t xml:space="preserve">, litigation support </w:t>
      </w:r>
      <w:r w:rsidR="00F42C68">
        <w:rPr>
          <w:sz w:val="22"/>
          <w:szCs w:val="22"/>
        </w:rPr>
        <w:t xml:space="preserve">and </w:t>
      </w:r>
      <w:r w:rsidR="00B273ED">
        <w:rPr>
          <w:sz w:val="22"/>
          <w:szCs w:val="22"/>
        </w:rPr>
        <w:t xml:space="preserve">financial </w:t>
      </w:r>
      <w:r>
        <w:rPr>
          <w:sz w:val="22"/>
          <w:szCs w:val="22"/>
        </w:rPr>
        <w:t xml:space="preserve">consulting services to </w:t>
      </w:r>
      <w:r w:rsidR="00B273ED">
        <w:rPr>
          <w:sz w:val="22"/>
          <w:szCs w:val="22"/>
        </w:rPr>
        <w:t xml:space="preserve">law firms, </w:t>
      </w:r>
      <w:r>
        <w:rPr>
          <w:sz w:val="22"/>
          <w:szCs w:val="22"/>
        </w:rPr>
        <w:t xml:space="preserve">financial institutions </w:t>
      </w:r>
      <w:r w:rsidR="00B273ED">
        <w:rPr>
          <w:sz w:val="22"/>
          <w:szCs w:val="22"/>
        </w:rPr>
        <w:t xml:space="preserve">and other organizations, </w:t>
      </w:r>
      <w:r>
        <w:rPr>
          <w:sz w:val="22"/>
          <w:szCs w:val="22"/>
        </w:rPr>
        <w:t xml:space="preserve">and developed and presented education courses </w:t>
      </w:r>
      <w:r w:rsidR="003D0DA4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="00450AF2">
        <w:rPr>
          <w:sz w:val="22"/>
          <w:szCs w:val="22"/>
        </w:rPr>
        <w:t>financial professionals</w:t>
      </w:r>
      <w:r w:rsidR="00BB54D7">
        <w:rPr>
          <w:sz w:val="22"/>
          <w:szCs w:val="22"/>
        </w:rPr>
        <w:t>.</w:t>
      </w:r>
    </w:p>
    <w:p w14:paraId="74419348" w14:textId="1389215F" w:rsidR="00B273ED" w:rsidRPr="00ED7E9A" w:rsidRDefault="00B273ED">
      <w:pPr>
        <w:pStyle w:val="BodyTextIndent"/>
        <w:numPr>
          <w:ilvl w:val="0"/>
          <w:numId w:val="8"/>
        </w:numPr>
        <w:tabs>
          <w:tab w:val="right" w:pos="9900"/>
        </w:tabs>
        <w:jc w:val="both"/>
        <w:outlineLvl w:val="0"/>
        <w:rPr>
          <w:caps/>
          <w:sz w:val="22"/>
        </w:rPr>
      </w:pPr>
      <w:r>
        <w:rPr>
          <w:sz w:val="22"/>
          <w:szCs w:val="22"/>
        </w:rPr>
        <w:t>Retained by national law firm as technical consultant and potential expert witness in government enforcement action against a large international financial institution.  Issues addressed include, role and responsibilities of auditors and the process for conducting a federal bank examination.</w:t>
      </w:r>
    </w:p>
    <w:p w14:paraId="365453A8" w14:textId="311A5E19" w:rsidR="008A5330" w:rsidRPr="008A5330" w:rsidRDefault="008A5330">
      <w:pPr>
        <w:pStyle w:val="BodyTextIndent"/>
        <w:numPr>
          <w:ilvl w:val="0"/>
          <w:numId w:val="8"/>
        </w:numPr>
        <w:tabs>
          <w:tab w:val="right" w:pos="9900"/>
        </w:tabs>
        <w:jc w:val="both"/>
        <w:outlineLvl w:val="0"/>
        <w:rPr>
          <w:caps/>
          <w:sz w:val="22"/>
        </w:rPr>
      </w:pPr>
      <w:r>
        <w:rPr>
          <w:sz w:val="22"/>
          <w:szCs w:val="22"/>
        </w:rPr>
        <w:t>Retained as technical consultant/expert witness in litigation relating to board of director, management and independent auditor responsibilities in corporate bankruptcies.</w:t>
      </w:r>
    </w:p>
    <w:p w14:paraId="0ED1E87F" w14:textId="2AD13112" w:rsidR="00ED7E9A" w:rsidRPr="006A20FA" w:rsidRDefault="00ED7E9A">
      <w:pPr>
        <w:pStyle w:val="BodyTextIndent"/>
        <w:numPr>
          <w:ilvl w:val="0"/>
          <w:numId w:val="8"/>
        </w:numPr>
        <w:tabs>
          <w:tab w:val="right" w:pos="9900"/>
        </w:tabs>
        <w:jc w:val="both"/>
        <w:outlineLvl w:val="0"/>
        <w:rPr>
          <w:caps/>
          <w:sz w:val="22"/>
        </w:rPr>
      </w:pPr>
      <w:r>
        <w:rPr>
          <w:sz w:val="22"/>
          <w:szCs w:val="22"/>
        </w:rPr>
        <w:t>Assisted the Institute of CFAs in various capacities, including review and editing of curriculum material.</w:t>
      </w:r>
    </w:p>
    <w:p w14:paraId="5477552D" w14:textId="1A3C9BF2" w:rsidR="006A20FA" w:rsidRPr="006C5F76" w:rsidRDefault="006A20FA">
      <w:pPr>
        <w:pStyle w:val="BodyTextIndent"/>
        <w:numPr>
          <w:ilvl w:val="0"/>
          <w:numId w:val="8"/>
        </w:numPr>
        <w:tabs>
          <w:tab w:val="right" w:pos="9900"/>
        </w:tabs>
        <w:jc w:val="both"/>
        <w:outlineLvl w:val="0"/>
        <w:rPr>
          <w:caps/>
          <w:sz w:val="22"/>
        </w:rPr>
      </w:pPr>
      <w:r>
        <w:rPr>
          <w:sz w:val="22"/>
          <w:szCs w:val="22"/>
        </w:rPr>
        <w:t>Completed an analysis of financial and regulatory reporting requirements for</w:t>
      </w:r>
      <w:r w:rsidR="006C5F76">
        <w:rPr>
          <w:sz w:val="22"/>
          <w:szCs w:val="22"/>
        </w:rPr>
        <w:t xml:space="preserve"> one of the first Fintech banks with a Federal Reserve Master Trust account</w:t>
      </w:r>
    </w:p>
    <w:p w14:paraId="12BC2D04" w14:textId="77777777" w:rsidR="00D57149" w:rsidRPr="00BB54D7" w:rsidRDefault="00B273ED">
      <w:pPr>
        <w:pStyle w:val="BodyTextIndent"/>
        <w:numPr>
          <w:ilvl w:val="0"/>
          <w:numId w:val="8"/>
        </w:numPr>
        <w:tabs>
          <w:tab w:val="right" w:pos="9900"/>
        </w:tabs>
        <w:jc w:val="both"/>
        <w:outlineLvl w:val="0"/>
        <w:rPr>
          <w:caps/>
          <w:sz w:val="22"/>
        </w:rPr>
      </w:pPr>
      <w:r>
        <w:rPr>
          <w:sz w:val="22"/>
          <w:szCs w:val="22"/>
        </w:rPr>
        <w:t>A</w:t>
      </w:r>
      <w:r w:rsidR="00D57149">
        <w:rPr>
          <w:sz w:val="22"/>
          <w:szCs w:val="22"/>
        </w:rPr>
        <w:t xml:space="preserve">ssisted </w:t>
      </w:r>
      <w:r w:rsidR="00F42C68">
        <w:rPr>
          <w:sz w:val="22"/>
          <w:szCs w:val="22"/>
        </w:rPr>
        <w:t>one of the</w:t>
      </w:r>
      <w:r w:rsidR="003D0DA4">
        <w:rPr>
          <w:sz w:val="22"/>
          <w:szCs w:val="22"/>
        </w:rPr>
        <w:t xml:space="preserve"> </w:t>
      </w:r>
      <w:r w:rsidR="00FA3AA1">
        <w:rPr>
          <w:sz w:val="22"/>
          <w:szCs w:val="22"/>
        </w:rPr>
        <w:t>large</w:t>
      </w:r>
      <w:r w:rsidR="00F42C68">
        <w:rPr>
          <w:sz w:val="22"/>
          <w:szCs w:val="22"/>
        </w:rPr>
        <w:t>st</w:t>
      </w:r>
      <w:r w:rsidR="00FA3AA1">
        <w:rPr>
          <w:sz w:val="22"/>
          <w:szCs w:val="22"/>
        </w:rPr>
        <w:t xml:space="preserve"> GSE </w:t>
      </w:r>
      <w:r w:rsidR="003D0DA4">
        <w:rPr>
          <w:sz w:val="22"/>
          <w:szCs w:val="22"/>
        </w:rPr>
        <w:t xml:space="preserve">mortgage </w:t>
      </w:r>
      <w:r w:rsidR="00F42C68">
        <w:rPr>
          <w:sz w:val="22"/>
          <w:szCs w:val="22"/>
        </w:rPr>
        <w:t>operations</w:t>
      </w:r>
      <w:r w:rsidR="003D0DA4">
        <w:rPr>
          <w:sz w:val="22"/>
          <w:szCs w:val="22"/>
        </w:rPr>
        <w:t xml:space="preserve"> </w:t>
      </w:r>
      <w:r w:rsidR="00FA3AA1">
        <w:rPr>
          <w:sz w:val="22"/>
          <w:szCs w:val="22"/>
        </w:rPr>
        <w:t>re</w:t>
      </w:r>
      <w:r w:rsidR="003D0DA4">
        <w:rPr>
          <w:sz w:val="22"/>
          <w:szCs w:val="22"/>
        </w:rPr>
        <w:t>issue</w:t>
      </w:r>
      <w:r w:rsidR="00FA3AA1">
        <w:rPr>
          <w:sz w:val="22"/>
          <w:szCs w:val="22"/>
        </w:rPr>
        <w:t xml:space="preserve"> </w:t>
      </w:r>
      <w:r w:rsidR="00D57149">
        <w:rPr>
          <w:sz w:val="22"/>
          <w:szCs w:val="22"/>
        </w:rPr>
        <w:t xml:space="preserve">financial statements.  Analyzed and interpreted accounting rules </w:t>
      </w:r>
      <w:r w:rsidR="00FA3AA1">
        <w:rPr>
          <w:sz w:val="22"/>
          <w:szCs w:val="22"/>
        </w:rPr>
        <w:t>for</w:t>
      </w:r>
      <w:r w:rsidR="00D57149">
        <w:rPr>
          <w:sz w:val="22"/>
          <w:szCs w:val="22"/>
        </w:rPr>
        <w:t xml:space="preserve"> securitization and consolidation </w:t>
      </w:r>
      <w:r w:rsidR="00FA3AA1">
        <w:rPr>
          <w:sz w:val="22"/>
          <w:szCs w:val="22"/>
        </w:rPr>
        <w:t>of</w:t>
      </w:r>
      <w:r w:rsidR="00D57149">
        <w:rPr>
          <w:sz w:val="22"/>
          <w:szCs w:val="22"/>
        </w:rPr>
        <w:t xml:space="preserve"> company</w:t>
      </w:r>
      <w:r w:rsidR="003D0DA4">
        <w:rPr>
          <w:sz w:val="22"/>
          <w:szCs w:val="22"/>
        </w:rPr>
        <w:t>-</w:t>
      </w:r>
      <w:r w:rsidR="00D57149">
        <w:rPr>
          <w:sz w:val="22"/>
          <w:szCs w:val="22"/>
        </w:rPr>
        <w:t>sponsored trusts</w:t>
      </w:r>
      <w:r w:rsidR="00BB54D7">
        <w:rPr>
          <w:sz w:val="22"/>
          <w:szCs w:val="22"/>
        </w:rPr>
        <w:t xml:space="preserve"> and investments </w:t>
      </w:r>
      <w:r w:rsidR="007A5C6A">
        <w:rPr>
          <w:sz w:val="22"/>
          <w:szCs w:val="22"/>
        </w:rPr>
        <w:t>and assessed appropriateness of off-balance sheet treatment</w:t>
      </w:r>
      <w:r w:rsidR="00A848C3">
        <w:rPr>
          <w:sz w:val="22"/>
          <w:szCs w:val="22"/>
        </w:rPr>
        <w:t>.</w:t>
      </w:r>
      <w:r w:rsidR="00BB54D7">
        <w:rPr>
          <w:sz w:val="22"/>
          <w:szCs w:val="22"/>
        </w:rPr>
        <w:t xml:space="preserve"> </w:t>
      </w:r>
    </w:p>
    <w:p w14:paraId="5817AFAB" w14:textId="77777777" w:rsidR="00BB54D7" w:rsidRPr="00D57149" w:rsidRDefault="00BB54D7">
      <w:pPr>
        <w:pStyle w:val="BodyTextIndent"/>
        <w:numPr>
          <w:ilvl w:val="0"/>
          <w:numId w:val="8"/>
        </w:numPr>
        <w:tabs>
          <w:tab w:val="right" w:pos="9900"/>
        </w:tabs>
        <w:jc w:val="both"/>
        <w:outlineLvl w:val="0"/>
        <w:rPr>
          <w:caps/>
          <w:sz w:val="22"/>
        </w:rPr>
      </w:pPr>
      <w:r>
        <w:rPr>
          <w:sz w:val="22"/>
          <w:szCs w:val="22"/>
        </w:rPr>
        <w:t xml:space="preserve">Provided customized </w:t>
      </w:r>
      <w:r w:rsidR="00FA3AA1">
        <w:rPr>
          <w:sz w:val="22"/>
          <w:szCs w:val="22"/>
        </w:rPr>
        <w:t xml:space="preserve">accounting </w:t>
      </w:r>
      <w:r>
        <w:rPr>
          <w:sz w:val="22"/>
          <w:szCs w:val="22"/>
        </w:rPr>
        <w:t>education classes for financial institution</w:t>
      </w:r>
      <w:r w:rsidR="00FE73F8">
        <w:rPr>
          <w:sz w:val="22"/>
          <w:szCs w:val="22"/>
        </w:rPr>
        <w:t>s</w:t>
      </w:r>
      <w:r>
        <w:rPr>
          <w:sz w:val="22"/>
          <w:szCs w:val="22"/>
        </w:rPr>
        <w:t xml:space="preserve"> with commercial lending, banking and REIT operations</w:t>
      </w:r>
      <w:r w:rsidR="00FE73F8">
        <w:rPr>
          <w:sz w:val="22"/>
          <w:szCs w:val="22"/>
        </w:rPr>
        <w:t xml:space="preserve">. </w:t>
      </w:r>
    </w:p>
    <w:p w14:paraId="1FBB1C53" w14:textId="77777777" w:rsidR="00D57149" w:rsidRDefault="00D57149">
      <w:pPr>
        <w:pStyle w:val="BodyTextIndent"/>
        <w:tabs>
          <w:tab w:val="right" w:pos="9900"/>
        </w:tabs>
        <w:ind w:left="0" w:firstLine="0"/>
        <w:jc w:val="both"/>
        <w:outlineLvl w:val="0"/>
        <w:rPr>
          <w:b/>
          <w:caps/>
          <w:sz w:val="22"/>
          <w:u w:val="single"/>
        </w:rPr>
      </w:pPr>
    </w:p>
    <w:p w14:paraId="683A5086" w14:textId="77777777" w:rsidR="00BB54D7" w:rsidRDefault="00BB54D7">
      <w:pPr>
        <w:pStyle w:val="BodyTextIndent"/>
        <w:tabs>
          <w:tab w:val="right" w:pos="9900"/>
        </w:tabs>
        <w:ind w:left="0" w:firstLine="0"/>
        <w:jc w:val="both"/>
        <w:outlineLvl w:val="0"/>
        <w:rPr>
          <w:b/>
          <w:caps/>
          <w:sz w:val="22"/>
          <w:u w:val="single"/>
        </w:rPr>
      </w:pPr>
    </w:p>
    <w:p w14:paraId="2030239C" w14:textId="77777777" w:rsidR="00D977D7" w:rsidRDefault="00D977D7">
      <w:pPr>
        <w:pStyle w:val="BodyTextIndent"/>
        <w:tabs>
          <w:tab w:val="right" w:pos="9900"/>
        </w:tabs>
        <w:ind w:left="0" w:firstLine="0"/>
        <w:jc w:val="both"/>
        <w:outlineLvl w:val="0"/>
        <w:rPr>
          <w:caps/>
          <w:sz w:val="22"/>
        </w:rPr>
      </w:pPr>
      <w:r>
        <w:rPr>
          <w:b/>
          <w:caps/>
          <w:sz w:val="22"/>
          <w:u w:val="single"/>
        </w:rPr>
        <w:t>Penn Mutual Life Insurance Co.</w:t>
      </w:r>
      <w:r>
        <w:rPr>
          <w:caps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Horsham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PA</w:t>
          </w:r>
        </w:smartTag>
      </w:smartTag>
      <w:r>
        <w:rPr>
          <w:caps/>
          <w:sz w:val="22"/>
        </w:rPr>
        <w:t xml:space="preserve"> </w:t>
      </w:r>
      <w:r>
        <w:rPr>
          <w:caps/>
          <w:sz w:val="22"/>
        </w:rPr>
        <w:tab/>
      </w:r>
      <w:r>
        <w:rPr>
          <w:b/>
          <w:sz w:val="22"/>
        </w:rPr>
        <w:t>2004 - 2005</w:t>
      </w:r>
    </w:p>
    <w:p w14:paraId="71D2E5F8" w14:textId="77777777" w:rsidR="00D977D7" w:rsidRDefault="00D977D7">
      <w:pPr>
        <w:pStyle w:val="BodyTextIndent"/>
        <w:tabs>
          <w:tab w:val="right" w:pos="9360"/>
        </w:tabs>
        <w:spacing w:before="60"/>
        <w:ind w:left="0" w:firstLine="0"/>
        <w:outlineLvl w:val="0"/>
        <w:rPr>
          <w:b/>
          <w:i/>
          <w:sz w:val="22"/>
        </w:rPr>
      </w:pPr>
      <w:r>
        <w:rPr>
          <w:b/>
          <w:i/>
          <w:sz w:val="22"/>
        </w:rPr>
        <w:t xml:space="preserve">Vice President/Chief Accounting Officer </w:t>
      </w:r>
    </w:p>
    <w:p w14:paraId="42CD542E" w14:textId="77777777" w:rsidR="00D977D7" w:rsidRDefault="00D977D7">
      <w:pPr>
        <w:jc w:val="both"/>
        <w:rPr>
          <w:sz w:val="22"/>
          <w:szCs w:val="22"/>
        </w:rPr>
      </w:pPr>
      <w:r>
        <w:rPr>
          <w:sz w:val="22"/>
          <w:szCs w:val="22"/>
        </w:rPr>
        <w:t>Established accounting policies, oversaw preparation of the company’s financial statements</w:t>
      </w:r>
      <w:r w:rsidR="00B75FD8">
        <w:rPr>
          <w:sz w:val="22"/>
          <w:szCs w:val="22"/>
        </w:rPr>
        <w:t>,</w:t>
      </w:r>
      <w:r>
        <w:rPr>
          <w:sz w:val="22"/>
          <w:szCs w:val="22"/>
        </w:rPr>
        <w:t xml:space="preserve"> and designed and implemented internal controls over company-wide accounting activities.  Supervised the accounting operations for the broker dealer, variable annuity, mutual fund</w:t>
      </w:r>
      <w:r w:rsidR="003D0DA4">
        <w:rPr>
          <w:sz w:val="22"/>
          <w:szCs w:val="22"/>
        </w:rPr>
        <w:t>,</w:t>
      </w:r>
      <w:r>
        <w:rPr>
          <w:sz w:val="22"/>
          <w:szCs w:val="22"/>
        </w:rPr>
        <w:t xml:space="preserve"> and treasury/cash management functions.</w:t>
      </w:r>
    </w:p>
    <w:p w14:paraId="5A233091" w14:textId="77777777" w:rsidR="00D977D7" w:rsidRDefault="00D977D7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Served as a member of </w:t>
      </w:r>
      <w:r w:rsidR="00F94F85">
        <w:rPr>
          <w:sz w:val="22"/>
          <w:szCs w:val="22"/>
        </w:rPr>
        <w:t xml:space="preserve">the </w:t>
      </w:r>
      <w:r>
        <w:rPr>
          <w:sz w:val="22"/>
          <w:szCs w:val="22"/>
        </w:rPr>
        <w:t>Asset Liability and Enterprise Risk Management Committees</w:t>
      </w:r>
      <w:r w:rsidR="00F94F85">
        <w:rPr>
          <w:sz w:val="22"/>
          <w:szCs w:val="22"/>
        </w:rPr>
        <w:t>.</w:t>
      </w:r>
    </w:p>
    <w:p w14:paraId="130B0BF0" w14:textId="77777777" w:rsidR="00D977D7" w:rsidRDefault="00D977D7">
      <w:pPr>
        <w:pStyle w:val="BodyTextIndent"/>
        <w:numPr>
          <w:ilvl w:val="0"/>
          <w:numId w:val="4"/>
        </w:numPr>
        <w:tabs>
          <w:tab w:val="right" w:pos="936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Managed relationships with external auditors, rating agencies</w:t>
      </w:r>
      <w:r w:rsidR="006702BC">
        <w:rPr>
          <w:sz w:val="22"/>
          <w:szCs w:val="22"/>
        </w:rPr>
        <w:t>,</w:t>
      </w:r>
      <w:r>
        <w:rPr>
          <w:sz w:val="22"/>
          <w:szCs w:val="22"/>
        </w:rPr>
        <w:t xml:space="preserve"> and regulatory authorities</w:t>
      </w:r>
      <w:r w:rsidR="00F94F85">
        <w:rPr>
          <w:sz w:val="22"/>
          <w:szCs w:val="22"/>
        </w:rPr>
        <w:t>.</w:t>
      </w:r>
    </w:p>
    <w:p w14:paraId="29D5A0D3" w14:textId="77777777" w:rsidR="00D977D7" w:rsidRDefault="00D977D7">
      <w:pPr>
        <w:pStyle w:val="BodyTextIndent"/>
        <w:numPr>
          <w:ilvl w:val="0"/>
          <w:numId w:val="4"/>
        </w:numPr>
        <w:tabs>
          <w:tab w:val="right" w:pos="936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Restructured the broker dealer and mutual fund accounting functions, recruiting new management and staff.</w:t>
      </w:r>
    </w:p>
    <w:p w14:paraId="03877FB2" w14:textId="77777777" w:rsidR="00D57149" w:rsidRDefault="00D977D7">
      <w:pPr>
        <w:pStyle w:val="BodyTextIndent"/>
        <w:numPr>
          <w:ilvl w:val="0"/>
          <w:numId w:val="4"/>
        </w:numPr>
        <w:tabs>
          <w:tab w:val="right" w:pos="936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Identified internal control weaknesses relating to suspense accounts, account reconciliations and reinsurance accounting.  Designed and implemented process improvements to reduce account reconciliation times.</w:t>
      </w:r>
    </w:p>
    <w:p w14:paraId="003A7642" w14:textId="77777777" w:rsidR="00D977D7" w:rsidRDefault="00D977D7">
      <w:pPr>
        <w:pStyle w:val="BodyTextIndent"/>
        <w:tabs>
          <w:tab w:val="right" w:pos="9900"/>
        </w:tabs>
        <w:ind w:left="0" w:firstLine="0"/>
        <w:jc w:val="both"/>
        <w:outlineLvl w:val="0"/>
        <w:rPr>
          <w:b/>
          <w:caps/>
          <w:sz w:val="22"/>
          <w:u w:val="single"/>
        </w:rPr>
      </w:pPr>
    </w:p>
    <w:p w14:paraId="5DD763FE" w14:textId="77777777" w:rsidR="00D977D7" w:rsidRDefault="00D977D7">
      <w:pPr>
        <w:pStyle w:val="BodyTextIndent"/>
        <w:tabs>
          <w:tab w:val="right" w:pos="9900"/>
        </w:tabs>
        <w:ind w:left="0" w:firstLine="0"/>
        <w:jc w:val="both"/>
        <w:outlineLvl w:val="0"/>
        <w:rPr>
          <w:b/>
          <w:caps/>
          <w:sz w:val="22"/>
          <w:u w:val="single"/>
        </w:rPr>
      </w:pPr>
    </w:p>
    <w:p w14:paraId="2B23F2F3" w14:textId="77777777" w:rsidR="00D977D7" w:rsidRDefault="00D977D7">
      <w:pPr>
        <w:tabs>
          <w:tab w:val="num" w:pos="540"/>
        </w:tabs>
        <w:jc w:val="both"/>
        <w:rPr>
          <w:sz w:val="22"/>
        </w:rPr>
      </w:pPr>
    </w:p>
    <w:p w14:paraId="3F740ECA" w14:textId="77777777" w:rsidR="003E708A" w:rsidRDefault="003E708A" w:rsidP="003E708A">
      <w:pPr>
        <w:ind w:left="360"/>
        <w:jc w:val="both"/>
        <w:rPr>
          <w:sz w:val="22"/>
        </w:rPr>
      </w:pPr>
    </w:p>
    <w:p w14:paraId="6268446E" w14:textId="7E6634E0" w:rsidR="003E708A" w:rsidRPr="00750F50" w:rsidRDefault="003E708A" w:rsidP="003E708A">
      <w:pPr>
        <w:pStyle w:val="Title"/>
        <w:pBdr>
          <w:bottom w:val="double" w:sz="6" w:space="1" w:color="auto"/>
        </w:pBdr>
        <w:tabs>
          <w:tab w:val="left" w:pos="3375"/>
          <w:tab w:val="right" w:pos="9900"/>
        </w:tabs>
        <w:jc w:val="left"/>
        <w:rPr>
          <w:smallCaps/>
          <w:sz w:val="28"/>
        </w:rPr>
      </w:pPr>
      <w:r>
        <w:rPr>
          <w:smallCaps/>
          <w:sz w:val="28"/>
        </w:rPr>
        <w:t>Page 3</w:t>
      </w:r>
      <w:r>
        <w:rPr>
          <w:smallCaps/>
          <w:sz w:val="28"/>
        </w:rPr>
        <w:tab/>
      </w:r>
      <w:r>
        <w:rPr>
          <w:smallCaps/>
          <w:sz w:val="28"/>
        </w:rPr>
        <w:tab/>
        <w:t>Thomas G. Rees, cpa, cfa, cfe</w:t>
      </w:r>
    </w:p>
    <w:p w14:paraId="55162320" w14:textId="77777777" w:rsidR="003E708A" w:rsidRPr="003E708A" w:rsidRDefault="003E708A" w:rsidP="003E708A">
      <w:pPr>
        <w:pStyle w:val="BodyTextIndent"/>
        <w:tabs>
          <w:tab w:val="right" w:pos="9360"/>
        </w:tabs>
        <w:ind w:left="360" w:firstLine="0"/>
        <w:jc w:val="both"/>
        <w:outlineLvl w:val="0"/>
        <w:rPr>
          <w:caps/>
          <w:sz w:val="22"/>
          <w:u w:val="single"/>
        </w:rPr>
      </w:pPr>
    </w:p>
    <w:p w14:paraId="4D4E636F" w14:textId="18F47F40" w:rsidR="00B273ED" w:rsidRDefault="00B273ED" w:rsidP="00B273ED">
      <w:pPr>
        <w:pStyle w:val="BodyTextIndent"/>
        <w:tabs>
          <w:tab w:val="right" w:pos="9900"/>
        </w:tabs>
        <w:ind w:left="0" w:firstLine="0"/>
        <w:jc w:val="both"/>
        <w:outlineLvl w:val="0"/>
        <w:rPr>
          <w:b/>
          <w:sz w:val="22"/>
        </w:rPr>
      </w:pPr>
      <w:r>
        <w:rPr>
          <w:b/>
          <w:caps/>
          <w:sz w:val="22"/>
          <w:u w:val="single"/>
        </w:rPr>
        <w:t>Office of the Comptroller of the Currency (OCC)</w:t>
      </w:r>
      <w:r w:rsidR="00ED7E9A">
        <w:rPr>
          <w:b/>
          <w:caps/>
          <w:sz w:val="22"/>
          <w:u w:val="single"/>
        </w:rPr>
        <w:t>; Division of U.S. Treasury department; Federal Government</w:t>
      </w:r>
      <w:r>
        <w:rPr>
          <w:b/>
          <w:caps/>
          <w:sz w:val="22"/>
        </w:rPr>
        <w:t xml:space="preserve">, </w:t>
      </w:r>
      <w:r>
        <w:rPr>
          <w:sz w:val="22"/>
        </w:rPr>
        <w:t>Washington, DC</w:t>
      </w:r>
      <w:r>
        <w:rPr>
          <w:sz w:val="22"/>
        </w:rPr>
        <w:tab/>
      </w:r>
      <w:r>
        <w:rPr>
          <w:b/>
          <w:sz w:val="22"/>
        </w:rPr>
        <w:t>1994 – 2004</w:t>
      </w:r>
    </w:p>
    <w:p w14:paraId="534966E0" w14:textId="77777777" w:rsidR="00B273ED" w:rsidRDefault="00B273ED" w:rsidP="00B273ED">
      <w:pPr>
        <w:pStyle w:val="BodyTextIndent"/>
        <w:tabs>
          <w:tab w:val="right" w:pos="9360"/>
        </w:tabs>
        <w:spacing w:before="60"/>
        <w:ind w:left="0" w:firstLine="0"/>
        <w:outlineLvl w:val="0"/>
        <w:rPr>
          <w:sz w:val="22"/>
        </w:rPr>
      </w:pPr>
      <w:r>
        <w:rPr>
          <w:b/>
          <w:i/>
          <w:sz w:val="22"/>
        </w:rPr>
        <w:t>Deputy Chief Accountant/Senior Capital Markets Advisor/Professional Accounting Fellow</w:t>
      </w:r>
    </w:p>
    <w:p w14:paraId="41FC7924" w14:textId="77777777" w:rsidR="003E708A" w:rsidRPr="003E708A" w:rsidRDefault="00B273ED" w:rsidP="00B273ED">
      <w:pPr>
        <w:tabs>
          <w:tab w:val="num" w:pos="540"/>
        </w:tabs>
        <w:jc w:val="both"/>
        <w:rPr>
          <w:sz w:val="22"/>
        </w:rPr>
      </w:pPr>
      <w:r>
        <w:rPr>
          <w:sz w:val="22"/>
          <w:szCs w:val="22"/>
        </w:rPr>
        <w:t xml:space="preserve">Researched and interpreted U.S. GAAP and international accounting standards.  Developed supervisory policies relating to accounting, auditing, capital markets, internal controls, impairment and capital adequacy. </w:t>
      </w:r>
    </w:p>
    <w:p w14:paraId="0DC024C9" w14:textId="77777777" w:rsidR="00D977D7" w:rsidRDefault="00D977D7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sz w:val="22"/>
        </w:rPr>
      </w:pPr>
      <w:r>
        <w:rPr>
          <w:sz w:val="22"/>
          <w:szCs w:val="22"/>
        </w:rPr>
        <w:t>Worked with representatives of the F</w:t>
      </w:r>
      <w:r w:rsidR="003E708A">
        <w:rPr>
          <w:sz w:val="22"/>
          <w:szCs w:val="22"/>
        </w:rPr>
        <w:t xml:space="preserve">inancial </w:t>
      </w:r>
      <w:r>
        <w:rPr>
          <w:sz w:val="22"/>
          <w:szCs w:val="22"/>
        </w:rPr>
        <w:t>A</w:t>
      </w:r>
      <w:r w:rsidR="003E708A">
        <w:rPr>
          <w:sz w:val="22"/>
          <w:szCs w:val="22"/>
        </w:rPr>
        <w:t xml:space="preserve">ccounting </w:t>
      </w:r>
      <w:r>
        <w:rPr>
          <w:sz w:val="22"/>
          <w:szCs w:val="22"/>
        </w:rPr>
        <w:t>S</w:t>
      </w:r>
      <w:r w:rsidR="003E708A">
        <w:rPr>
          <w:sz w:val="22"/>
          <w:szCs w:val="22"/>
        </w:rPr>
        <w:t xml:space="preserve">tandards </w:t>
      </w:r>
      <w:r>
        <w:rPr>
          <w:sz w:val="22"/>
          <w:szCs w:val="22"/>
        </w:rPr>
        <w:t>B</w:t>
      </w:r>
      <w:r w:rsidR="003E708A">
        <w:rPr>
          <w:sz w:val="22"/>
          <w:szCs w:val="22"/>
        </w:rPr>
        <w:t>oard (FASB)</w:t>
      </w:r>
      <w:r>
        <w:rPr>
          <w:sz w:val="22"/>
          <w:szCs w:val="22"/>
        </w:rPr>
        <w:t>, the S</w:t>
      </w:r>
      <w:r w:rsidR="003E708A">
        <w:rPr>
          <w:sz w:val="22"/>
          <w:szCs w:val="22"/>
        </w:rPr>
        <w:t>ecurities and Exchange Commission (SEC)</w:t>
      </w:r>
      <w:r>
        <w:rPr>
          <w:sz w:val="22"/>
          <w:szCs w:val="22"/>
        </w:rPr>
        <w:t>, A</w:t>
      </w:r>
      <w:r w:rsidR="003E708A">
        <w:rPr>
          <w:sz w:val="22"/>
          <w:szCs w:val="22"/>
        </w:rPr>
        <w:t xml:space="preserve">merican Institute of CPA’s (AICPA) </w:t>
      </w:r>
      <w:r>
        <w:rPr>
          <w:sz w:val="22"/>
          <w:szCs w:val="22"/>
        </w:rPr>
        <w:t>and the other Federal banking agencies to address emerging accounting issues</w:t>
      </w:r>
      <w:r w:rsidR="00B75FD8">
        <w:rPr>
          <w:sz w:val="22"/>
          <w:szCs w:val="22"/>
        </w:rPr>
        <w:t>, assess their impact on banks,</w:t>
      </w:r>
      <w:r>
        <w:rPr>
          <w:sz w:val="22"/>
          <w:szCs w:val="22"/>
        </w:rPr>
        <w:t xml:space="preserve"> and formulate comment letters on proposed accounting rules. </w:t>
      </w:r>
    </w:p>
    <w:p w14:paraId="1F4FEA2B" w14:textId="77777777" w:rsidR="00D977D7" w:rsidRDefault="00D977D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Represented the OCC in meetings with the G-10 countries at the Bank for International Settlements </w:t>
      </w:r>
      <w:r w:rsidR="00F94F85">
        <w:rPr>
          <w:sz w:val="22"/>
          <w:szCs w:val="22"/>
        </w:rPr>
        <w:t xml:space="preserve">in discussions </w:t>
      </w:r>
      <w:r>
        <w:rPr>
          <w:sz w:val="22"/>
          <w:szCs w:val="22"/>
        </w:rPr>
        <w:t xml:space="preserve">regarding the development of regulatory capital rules (Basel II).  Analyzed </w:t>
      </w:r>
      <w:r w:rsidR="00817E35">
        <w:rPr>
          <w:sz w:val="22"/>
          <w:szCs w:val="22"/>
        </w:rPr>
        <w:t xml:space="preserve">risk management, </w:t>
      </w:r>
      <w:r w:rsidR="00F94F85">
        <w:rPr>
          <w:sz w:val="22"/>
          <w:szCs w:val="22"/>
        </w:rPr>
        <w:t>accounting</w:t>
      </w:r>
      <w:r w:rsidR="007A5C6A">
        <w:rPr>
          <w:sz w:val="22"/>
          <w:szCs w:val="22"/>
        </w:rPr>
        <w:t>,</w:t>
      </w:r>
      <w:r w:rsidR="00F94F85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disclosure practices </w:t>
      </w:r>
      <w:r w:rsidR="007A5C6A">
        <w:rPr>
          <w:sz w:val="22"/>
          <w:szCs w:val="22"/>
        </w:rPr>
        <w:t xml:space="preserve">of large, complex systemically important banks, </w:t>
      </w:r>
      <w:r>
        <w:rPr>
          <w:sz w:val="22"/>
          <w:szCs w:val="22"/>
        </w:rPr>
        <w:t>and helped prepare white papers on best practices</w:t>
      </w:r>
      <w:r w:rsidR="007A5C6A">
        <w:rPr>
          <w:sz w:val="22"/>
          <w:szCs w:val="22"/>
        </w:rPr>
        <w:t xml:space="preserve"> for management and disclosure of market risk, credit risk and liquidity/funding risk</w:t>
      </w:r>
      <w:r>
        <w:rPr>
          <w:sz w:val="22"/>
          <w:szCs w:val="22"/>
        </w:rPr>
        <w:t xml:space="preserve">. </w:t>
      </w:r>
    </w:p>
    <w:p w14:paraId="57D74178" w14:textId="77777777" w:rsidR="00D977D7" w:rsidRDefault="00D977D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Led the OCC’s nationwide review of bank implementation of Financial Accounting Standard No. 133, “Accounting for Derivative Instruments and Hedging Activities” (</w:t>
      </w:r>
      <w:r w:rsidR="001559FE">
        <w:rPr>
          <w:sz w:val="22"/>
          <w:szCs w:val="22"/>
        </w:rPr>
        <w:t>now ASC 815</w:t>
      </w:r>
      <w:r>
        <w:rPr>
          <w:sz w:val="22"/>
          <w:szCs w:val="22"/>
        </w:rPr>
        <w:t xml:space="preserve">), </w:t>
      </w:r>
      <w:r w:rsidR="00817E35">
        <w:rPr>
          <w:sz w:val="22"/>
          <w:szCs w:val="22"/>
        </w:rPr>
        <w:t xml:space="preserve">assessing its impact on risk management strategies and </w:t>
      </w:r>
      <w:r>
        <w:rPr>
          <w:sz w:val="22"/>
          <w:szCs w:val="22"/>
        </w:rPr>
        <w:t xml:space="preserve">communicating with senior executives and examiners to ensure compliance with FASB </w:t>
      </w:r>
      <w:r w:rsidR="00FA3AA1">
        <w:rPr>
          <w:sz w:val="22"/>
          <w:szCs w:val="22"/>
        </w:rPr>
        <w:t xml:space="preserve">and bank regulatory </w:t>
      </w:r>
      <w:r>
        <w:rPr>
          <w:sz w:val="22"/>
          <w:szCs w:val="22"/>
        </w:rPr>
        <w:t xml:space="preserve">requirements. </w:t>
      </w:r>
    </w:p>
    <w:p w14:paraId="77F78E3A" w14:textId="77777777" w:rsidR="00D977D7" w:rsidRDefault="00D977D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  <w:szCs w:val="22"/>
        </w:rPr>
        <w:t xml:space="preserve">Conducted exams of safety and soundness at more than twenty </w:t>
      </w:r>
      <w:r w:rsidR="00B75FD8">
        <w:rPr>
          <w:sz w:val="22"/>
          <w:szCs w:val="22"/>
        </w:rPr>
        <w:t>bank</w:t>
      </w:r>
      <w:r>
        <w:rPr>
          <w:sz w:val="22"/>
          <w:szCs w:val="22"/>
        </w:rPr>
        <w:t xml:space="preserve">s </w:t>
      </w:r>
      <w:r w:rsidR="00817E35">
        <w:rPr>
          <w:sz w:val="22"/>
          <w:szCs w:val="22"/>
        </w:rPr>
        <w:t>(</w:t>
      </w:r>
      <w:r w:rsidR="006702BC">
        <w:rPr>
          <w:sz w:val="22"/>
          <w:szCs w:val="22"/>
        </w:rPr>
        <w:t xml:space="preserve">both </w:t>
      </w:r>
      <w:r w:rsidR="00817E35">
        <w:rPr>
          <w:sz w:val="22"/>
          <w:szCs w:val="22"/>
        </w:rPr>
        <w:t>community banks and large complex financial institutions with systemic risk)</w:t>
      </w:r>
      <w:r w:rsidR="00B75FD8">
        <w:rPr>
          <w:sz w:val="22"/>
          <w:szCs w:val="22"/>
        </w:rPr>
        <w:t>.</w:t>
      </w:r>
      <w:r w:rsidR="006702BC">
        <w:rPr>
          <w:sz w:val="22"/>
          <w:szCs w:val="22"/>
        </w:rPr>
        <w:t xml:space="preserve"> </w:t>
      </w:r>
      <w:r w:rsidR="00B75FD8">
        <w:rPr>
          <w:sz w:val="22"/>
          <w:szCs w:val="22"/>
        </w:rPr>
        <w:t xml:space="preserve"> A</w:t>
      </w:r>
      <w:r>
        <w:rPr>
          <w:sz w:val="22"/>
          <w:szCs w:val="22"/>
        </w:rPr>
        <w:t>ssisted in the on-site supervision</w:t>
      </w:r>
      <w:r>
        <w:rPr>
          <w:sz w:val="22"/>
        </w:rPr>
        <w:t xml:space="preserve"> of troubled </w:t>
      </w:r>
      <w:r w:rsidR="00F94F85">
        <w:rPr>
          <w:sz w:val="22"/>
        </w:rPr>
        <w:t xml:space="preserve">banks </w:t>
      </w:r>
      <w:r w:rsidR="00B75FD8">
        <w:rPr>
          <w:sz w:val="22"/>
        </w:rPr>
        <w:t xml:space="preserve">that securitized </w:t>
      </w:r>
      <w:r>
        <w:rPr>
          <w:sz w:val="22"/>
        </w:rPr>
        <w:t xml:space="preserve">sub-prime credit card and mortgage assets.  </w:t>
      </w:r>
      <w:r>
        <w:rPr>
          <w:sz w:val="22"/>
          <w:szCs w:val="22"/>
        </w:rPr>
        <w:t xml:space="preserve"> </w:t>
      </w:r>
    </w:p>
    <w:p w14:paraId="6F184E03" w14:textId="77777777" w:rsidR="00D977D7" w:rsidRDefault="00D977D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  <w:szCs w:val="22"/>
        </w:rPr>
        <w:t xml:space="preserve">Analyzed bank financial statements and disclosures, evaluating </w:t>
      </w:r>
      <w:r w:rsidR="00B75FD8">
        <w:rPr>
          <w:sz w:val="22"/>
          <w:szCs w:val="22"/>
        </w:rPr>
        <w:t xml:space="preserve">on and off-balance sheet </w:t>
      </w:r>
      <w:r>
        <w:rPr>
          <w:sz w:val="22"/>
          <w:szCs w:val="22"/>
        </w:rPr>
        <w:t>risk</w:t>
      </w:r>
      <w:r w:rsidR="00B75FD8">
        <w:rPr>
          <w:sz w:val="22"/>
          <w:szCs w:val="22"/>
        </w:rPr>
        <w:t>s</w:t>
      </w:r>
      <w:r>
        <w:rPr>
          <w:sz w:val="22"/>
          <w:szCs w:val="22"/>
        </w:rPr>
        <w:t>, the appropriateness of financial valuations</w:t>
      </w:r>
      <w:r w:rsidR="00B75FD8">
        <w:rPr>
          <w:sz w:val="22"/>
          <w:szCs w:val="22"/>
        </w:rPr>
        <w:t>,</w:t>
      </w:r>
      <w:r>
        <w:rPr>
          <w:sz w:val="22"/>
          <w:szCs w:val="22"/>
        </w:rPr>
        <w:t xml:space="preserve"> and compliance with GAAP.  </w:t>
      </w:r>
    </w:p>
    <w:p w14:paraId="1275CE8A" w14:textId="77777777" w:rsidR="00B75FD8" w:rsidRDefault="00B75FD8">
      <w:pPr>
        <w:numPr>
          <w:ilvl w:val="0"/>
          <w:numId w:val="2"/>
        </w:numPr>
        <w:tabs>
          <w:tab w:val="left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Performed horizontal reviews of large credit card issuers evaluating risk and accounting compliance.</w:t>
      </w:r>
    </w:p>
    <w:p w14:paraId="4C814AF1" w14:textId="77777777" w:rsidR="00D977D7" w:rsidRDefault="00D977D7">
      <w:pPr>
        <w:numPr>
          <w:ilvl w:val="0"/>
          <w:numId w:val="2"/>
        </w:numPr>
        <w:tabs>
          <w:tab w:val="left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Wrote and interpreted instructions for bank regulatory filings (call reports). </w:t>
      </w:r>
    </w:p>
    <w:p w14:paraId="1724CBFB" w14:textId="77777777" w:rsidR="00D977D7" w:rsidRDefault="00D977D7">
      <w:pPr>
        <w:pStyle w:val="BodyTextIndent"/>
        <w:numPr>
          <w:ilvl w:val="0"/>
          <w:numId w:val="2"/>
        </w:numPr>
        <w:tabs>
          <w:tab w:val="left" w:pos="360"/>
          <w:tab w:val="right" w:pos="936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Developed and delivered educational sessions for OCC examiners and industry representatives on emerging accounting issues, including derivatives, securitization, </w:t>
      </w:r>
      <w:r w:rsidR="00817E35">
        <w:rPr>
          <w:sz w:val="22"/>
          <w:szCs w:val="22"/>
        </w:rPr>
        <w:t xml:space="preserve">impairment, </w:t>
      </w:r>
      <w:r>
        <w:rPr>
          <w:sz w:val="22"/>
          <w:szCs w:val="22"/>
        </w:rPr>
        <w:t xml:space="preserve">and mortgage banking. </w:t>
      </w:r>
    </w:p>
    <w:p w14:paraId="79B21A25" w14:textId="77777777" w:rsidR="00D977D7" w:rsidRDefault="00D977D7">
      <w:pPr>
        <w:pStyle w:val="BodyTextIndent"/>
        <w:tabs>
          <w:tab w:val="right" w:pos="9900"/>
        </w:tabs>
        <w:ind w:left="0" w:firstLine="0"/>
        <w:jc w:val="both"/>
        <w:outlineLvl w:val="0"/>
        <w:rPr>
          <w:b/>
          <w:caps/>
          <w:sz w:val="22"/>
          <w:szCs w:val="22"/>
          <w:u w:val="single"/>
        </w:rPr>
      </w:pPr>
    </w:p>
    <w:p w14:paraId="40A205F6" w14:textId="77777777" w:rsidR="00450AF2" w:rsidRDefault="00450AF2" w:rsidP="00450AF2">
      <w:pPr>
        <w:pStyle w:val="BodyTextIndent"/>
        <w:tabs>
          <w:tab w:val="right" w:pos="9900"/>
        </w:tabs>
        <w:ind w:left="0" w:firstLine="0"/>
        <w:jc w:val="both"/>
        <w:outlineLvl w:val="0"/>
        <w:rPr>
          <w:b/>
          <w:caps/>
          <w:sz w:val="22"/>
          <w:u w:val="single"/>
        </w:rPr>
      </w:pPr>
    </w:p>
    <w:p w14:paraId="22CB8669" w14:textId="32076BEA" w:rsidR="003E708A" w:rsidRDefault="003E708A" w:rsidP="003E708A">
      <w:pPr>
        <w:pStyle w:val="BodyTextIndent"/>
        <w:tabs>
          <w:tab w:val="right" w:pos="9900"/>
        </w:tabs>
        <w:ind w:left="0" w:firstLine="0"/>
        <w:jc w:val="both"/>
        <w:outlineLvl w:val="0"/>
        <w:rPr>
          <w:caps/>
          <w:sz w:val="22"/>
        </w:rPr>
      </w:pPr>
      <w:r>
        <w:rPr>
          <w:b/>
          <w:caps/>
          <w:sz w:val="22"/>
          <w:u w:val="single"/>
        </w:rPr>
        <w:t>MBNA AMerica corporation</w:t>
      </w:r>
      <w:r>
        <w:rPr>
          <w:caps/>
          <w:sz w:val="22"/>
        </w:rPr>
        <w:t xml:space="preserve">, newark, de </w:t>
      </w:r>
      <w:r>
        <w:rPr>
          <w:caps/>
          <w:sz w:val="22"/>
        </w:rPr>
        <w:tab/>
      </w:r>
    </w:p>
    <w:p w14:paraId="74F02E07" w14:textId="77777777" w:rsidR="00D977D7" w:rsidRDefault="00D977D7">
      <w:pPr>
        <w:pStyle w:val="BodyTextIndent"/>
        <w:tabs>
          <w:tab w:val="right" w:pos="9360"/>
        </w:tabs>
        <w:spacing w:before="60"/>
        <w:ind w:left="0" w:firstLine="0"/>
        <w:jc w:val="both"/>
        <w:outlineLvl w:val="0"/>
        <w:rPr>
          <w:b/>
          <w:i/>
          <w:sz w:val="22"/>
        </w:rPr>
      </w:pPr>
      <w:r>
        <w:rPr>
          <w:b/>
          <w:i/>
          <w:sz w:val="22"/>
        </w:rPr>
        <w:t>Vice President/Department Manager</w:t>
      </w:r>
    </w:p>
    <w:p w14:paraId="3D22B21D" w14:textId="77777777" w:rsidR="00D977D7" w:rsidRDefault="00D977D7">
      <w:pPr>
        <w:pStyle w:val="BodyTextIndent"/>
        <w:tabs>
          <w:tab w:val="right" w:pos="9360"/>
        </w:tabs>
        <w:ind w:left="0" w:firstLine="0"/>
        <w:jc w:val="both"/>
        <w:outlineLvl w:val="0"/>
        <w:rPr>
          <w:sz w:val="22"/>
        </w:rPr>
      </w:pPr>
      <w:r>
        <w:rPr>
          <w:sz w:val="22"/>
        </w:rPr>
        <w:t xml:space="preserve">Rotated through </w:t>
      </w:r>
      <w:r w:rsidR="00450AF2">
        <w:rPr>
          <w:sz w:val="22"/>
        </w:rPr>
        <w:t>various</w:t>
      </w:r>
      <w:r>
        <w:rPr>
          <w:sz w:val="22"/>
        </w:rPr>
        <w:t xml:space="preserve"> leadership </w:t>
      </w:r>
      <w:r w:rsidR="00450AF2">
        <w:rPr>
          <w:sz w:val="22"/>
        </w:rPr>
        <w:t>role</w:t>
      </w:r>
      <w:r>
        <w:rPr>
          <w:sz w:val="22"/>
        </w:rPr>
        <w:t xml:space="preserve">s, </w:t>
      </w:r>
      <w:r w:rsidR="00055BA7">
        <w:rPr>
          <w:sz w:val="22"/>
        </w:rPr>
        <w:t xml:space="preserve">conducting operational audits and quality assurance reviews.  </w:t>
      </w:r>
      <w:r>
        <w:rPr>
          <w:sz w:val="22"/>
        </w:rPr>
        <w:t xml:space="preserve"> Managed departments ranging in size from 15 to 90 individuals and expense budgets in excess of $18 million.  </w:t>
      </w:r>
    </w:p>
    <w:p w14:paraId="7717C7D7" w14:textId="77777777" w:rsidR="00D977D7" w:rsidRDefault="00055BA7">
      <w:pPr>
        <w:pStyle w:val="BodyTextIndent"/>
        <w:numPr>
          <w:ilvl w:val="0"/>
          <w:numId w:val="1"/>
        </w:numPr>
        <w:tabs>
          <w:tab w:val="clear" w:pos="1440"/>
          <w:tab w:val="num" w:pos="360"/>
          <w:tab w:val="right" w:pos="9360"/>
        </w:tabs>
        <w:ind w:left="360"/>
        <w:jc w:val="both"/>
        <w:outlineLvl w:val="0"/>
        <w:rPr>
          <w:sz w:val="22"/>
        </w:rPr>
      </w:pPr>
      <w:r>
        <w:rPr>
          <w:sz w:val="22"/>
        </w:rPr>
        <w:t>D</w:t>
      </w:r>
      <w:r w:rsidR="00D977D7">
        <w:rPr>
          <w:sz w:val="22"/>
        </w:rPr>
        <w:t>esign</w:t>
      </w:r>
      <w:r>
        <w:rPr>
          <w:sz w:val="22"/>
        </w:rPr>
        <w:t>ed</w:t>
      </w:r>
      <w:r w:rsidR="00D977D7">
        <w:rPr>
          <w:sz w:val="22"/>
        </w:rPr>
        <w:t xml:space="preserve"> and </w:t>
      </w:r>
      <w:r>
        <w:rPr>
          <w:sz w:val="22"/>
        </w:rPr>
        <w:t xml:space="preserve">coordinated </w:t>
      </w:r>
      <w:r w:rsidR="00D977D7">
        <w:rPr>
          <w:sz w:val="22"/>
        </w:rPr>
        <w:t>implement</w:t>
      </w:r>
      <w:r>
        <w:rPr>
          <w:sz w:val="22"/>
        </w:rPr>
        <w:t>ation of</w:t>
      </w:r>
      <w:r w:rsidR="00D977D7">
        <w:rPr>
          <w:sz w:val="22"/>
        </w:rPr>
        <w:t xml:space="preserve"> major information system</w:t>
      </w:r>
      <w:r w:rsidR="00A41FE6">
        <w:rPr>
          <w:sz w:val="22"/>
        </w:rPr>
        <w:t xml:space="preserve"> project</w:t>
      </w:r>
      <w:r w:rsidR="00D977D7">
        <w:rPr>
          <w:sz w:val="22"/>
        </w:rPr>
        <w:t xml:space="preserve">s including variable rate pricing, monetary adjustments, and customized account fulfillment. </w:t>
      </w:r>
      <w:r w:rsidR="003D0DA4">
        <w:rPr>
          <w:sz w:val="22"/>
        </w:rPr>
        <w:t xml:space="preserve"> </w:t>
      </w:r>
    </w:p>
    <w:p w14:paraId="665A83FB" w14:textId="019E4524" w:rsidR="00D977D7" w:rsidRDefault="00D977D7" w:rsidP="00B3386D">
      <w:pPr>
        <w:pStyle w:val="BodyTextIndent"/>
        <w:numPr>
          <w:ilvl w:val="0"/>
          <w:numId w:val="1"/>
        </w:numPr>
        <w:tabs>
          <w:tab w:val="clear" w:pos="1440"/>
          <w:tab w:val="num" w:pos="360"/>
          <w:tab w:val="right" w:pos="9360"/>
        </w:tabs>
        <w:ind w:left="360"/>
        <w:jc w:val="both"/>
        <w:outlineLvl w:val="0"/>
        <w:rPr>
          <w:sz w:val="22"/>
        </w:rPr>
      </w:pPr>
      <w:r>
        <w:rPr>
          <w:sz w:val="22"/>
        </w:rPr>
        <w:t xml:space="preserve">Managed credit card production and fulfillment operations and relations with credit card vendors.  Designed </w:t>
      </w:r>
      <w:r w:rsidRPr="00B3386D">
        <w:rPr>
          <w:sz w:val="22"/>
        </w:rPr>
        <w:t>and implemented an inventory management system for more than 10,000 unique plastic types</w:t>
      </w:r>
      <w:r w:rsidR="00055BA7" w:rsidRPr="00B3386D">
        <w:rPr>
          <w:sz w:val="22"/>
        </w:rPr>
        <w:t xml:space="preserve">. </w:t>
      </w:r>
    </w:p>
    <w:p w14:paraId="3AB63009" w14:textId="6DCD613C" w:rsidR="00B3386D" w:rsidRPr="00B3386D" w:rsidRDefault="00B3386D" w:rsidP="00B3386D">
      <w:pPr>
        <w:pStyle w:val="BodyTextIndent"/>
        <w:numPr>
          <w:ilvl w:val="0"/>
          <w:numId w:val="1"/>
        </w:numPr>
        <w:tabs>
          <w:tab w:val="clear" w:pos="1440"/>
          <w:tab w:val="num" w:pos="360"/>
          <w:tab w:val="right" w:pos="9360"/>
        </w:tabs>
        <w:ind w:left="360"/>
        <w:jc w:val="both"/>
        <w:outlineLvl w:val="0"/>
        <w:rPr>
          <w:sz w:val="22"/>
        </w:rPr>
      </w:pPr>
      <w:r>
        <w:rPr>
          <w:sz w:val="22"/>
        </w:rPr>
        <w:t>Obtained lending authority and decisioned credit applications.</w:t>
      </w:r>
    </w:p>
    <w:p w14:paraId="6FC108AE" w14:textId="09E1FA69" w:rsidR="00B3386D" w:rsidRDefault="00B3386D" w:rsidP="00B3386D">
      <w:pPr>
        <w:pStyle w:val="BodyTextIndent"/>
        <w:tabs>
          <w:tab w:val="right" w:pos="9360"/>
        </w:tabs>
        <w:jc w:val="both"/>
        <w:outlineLvl w:val="0"/>
        <w:rPr>
          <w:sz w:val="22"/>
        </w:rPr>
      </w:pPr>
    </w:p>
    <w:p w14:paraId="39861E35" w14:textId="77777777" w:rsidR="003D0DA4" w:rsidRDefault="003D0DA4" w:rsidP="00450AF2">
      <w:pPr>
        <w:pStyle w:val="BodyTextIndent"/>
        <w:tabs>
          <w:tab w:val="right" w:pos="9360"/>
        </w:tabs>
        <w:ind w:left="360" w:firstLine="0"/>
        <w:jc w:val="both"/>
        <w:outlineLvl w:val="0"/>
        <w:rPr>
          <w:sz w:val="22"/>
        </w:rPr>
      </w:pPr>
    </w:p>
    <w:p w14:paraId="6941B1EA" w14:textId="61C3B145" w:rsidR="003E708A" w:rsidRDefault="003E708A" w:rsidP="003E708A">
      <w:pPr>
        <w:pStyle w:val="BodyTextIndent"/>
        <w:tabs>
          <w:tab w:val="right" w:pos="9900"/>
        </w:tabs>
        <w:ind w:left="0" w:firstLine="0"/>
        <w:jc w:val="both"/>
        <w:outlineLvl w:val="0"/>
        <w:rPr>
          <w:caps/>
          <w:sz w:val="22"/>
        </w:rPr>
      </w:pPr>
      <w:r>
        <w:rPr>
          <w:b/>
          <w:caps/>
          <w:sz w:val="22"/>
          <w:u w:val="single"/>
        </w:rPr>
        <w:t xml:space="preserve">Arthur Andersen &amp; Company, </w:t>
      </w:r>
      <w:r w:rsidRPr="00604E60">
        <w:rPr>
          <w:caps/>
          <w:sz w:val="22"/>
        </w:rPr>
        <w:t>Dallas, T</w:t>
      </w:r>
      <w:r w:rsidR="00604E60" w:rsidRPr="00604E60">
        <w:rPr>
          <w:caps/>
          <w:sz w:val="22"/>
        </w:rPr>
        <w:t>X</w:t>
      </w:r>
      <w:r>
        <w:rPr>
          <w:caps/>
          <w:sz w:val="22"/>
        </w:rPr>
        <w:t xml:space="preserve"> </w:t>
      </w:r>
      <w:r>
        <w:rPr>
          <w:caps/>
          <w:sz w:val="22"/>
        </w:rPr>
        <w:tab/>
      </w:r>
    </w:p>
    <w:p w14:paraId="185355F9" w14:textId="77777777" w:rsidR="00D977D7" w:rsidRDefault="00D977D7">
      <w:pPr>
        <w:pStyle w:val="BodyTextIndent"/>
        <w:tabs>
          <w:tab w:val="right" w:pos="9360"/>
        </w:tabs>
        <w:ind w:left="0" w:firstLine="0"/>
        <w:jc w:val="both"/>
        <w:outlineLvl w:val="0"/>
        <w:rPr>
          <w:sz w:val="22"/>
        </w:rPr>
      </w:pPr>
      <w:r>
        <w:rPr>
          <w:b/>
          <w:i/>
          <w:sz w:val="22"/>
        </w:rPr>
        <w:t>Senior Auditor</w:t>
      </w:r>
      <w:r>
        <w:rPr>
          <w:sz w:val="22"/>
        </w:rPr>
        <w:t xml:space="preserve"> </w:t>
      </w:r>
    </w:p>
    <w:p w14:paraId="5015DD84" w14:textId="77777777" w:rsidR="00B92CE5" w:rsidRDefault="001559FE">
      <w:pPr>
        <w:pStyle w:val="BodyTextIndent"/>
        <w:tabs>
          <w:tab w:val="right" w:pos="9900"/>
        </w:tabs>
        <w:ind w:left="0"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Conducted </w:t>
      </w:r>
      <w:r w:rsidR="00450AF2">
        <w:rPr>
          <w:sz w:val="22"/>
          <w:szCs w:val="22"/>
        </w:rPr>
        <w:t xml:space="preserve">financial </w:t>
      </w:r>
      <w:r>
        <w:rPr>
          <w:sz w:val="22"/>
          <w:szCs w:val="22"/>
        </w:rPr>
        <w:t xml:space="preserve">audits and performed information system and data security reviews.  </w:t>
      </w:r>
    </w:p>
    <w:p w14:paraId="71DFE34C" w14:textId="77777777" w:rsidR="001559FE" w:rsidRDefault="001559FE">
      <w:pPr>
        <w:pStyle w:val="BodyTextIndent"/>
        <w:tabs>
          <w:tab w:val="right" w:pos="9900"/>
        </w:tabs>
        <w:ind w:left="0" w:firstLine="0"/>
        <w:jc w:val="both"/>
        <w:outlineLvl w:val="0"/>
        <w:rPr>
          <w:b/>
          <w:caps/>
          <w:sz w:val="22"/>
          <w:u w:val="single"/>
        </w:rPr>
      </w:pPr>
    </w:p>
    <w:p w14:paraId="351FCC5A" w14:textId="2B7485ED" w:rsidR="0003013A" w:rsidRDefault="0003013A" w:rsidP="0003013A">
      <w:pPr>
        <w:pStyle w:val="BodyTextIndent"/>
        <w:tabs>
          <w:tab w:val="right" w:pos="9900"/>
        </w:tabs>
        <w:ind w:left="0" w:firstLine="0"/>
        <w:jc w:val="both"/>
        <w:outlineLvl w:val="0"/>
        <w:rPr>
          <w:sz w:val="22"/>
        </w:rPr>
      </w:pPr>
      <w:r>
        <w:rPr>
          <w:b/>
          <w:caps/>
          <w:sz w:val="22"/>
          <w:u w:val="single"/>
        </w:rPr>
        <w:t xml:space="preserve">Champlin Petroleum (Union Pacific Resources), </w:t>
      </w:r>
      <w:r w:rsidRPr="001165A1">
        <w:rPr>
          <w:caps/>
          <w:sz w:val="22"/>
        </w:rPr>
        <w:t>Fort Worth</w:t>
      </w:r>
      <w:r>
        <w:rPr>
          <w:sz w:val="22"/>
        </w:rPr>
        <w:t>, TX</w:t>
      </w:r>
      <w:r w:rsidR="00604E60">
        <w:rPr>
          <w:sz w:val="22"/>
        </w:rPr>
        <w:t xml:space="preserve">           </w:t>
      </w:r>
      <w:r w:rsidR="001165A1">
        <w:rPr>
          <w:sz w:val="22"/>
        </w:rPr>
        <w:t xml:space="preserve">  </w:t>
      </w:r>
      <w:r w:rsidR="008C4591">
        <w:rPr>
          <w:sz w:val="22"/>
        </w:rPr>
        <w:t xml:space="preserve">   </w:t>
      </w:r>
      <w:r>
        <w:rPr>
          <w:sz w:val="22"/>
        </w:rPr>
        <w:tab/>
      </w:r>
    </w:p>
    <w:p w14:paraId="1FEF6859" w14:textId="77777777" w:rsidR="003D0DA4" w:rsidRDefault="00A41FE6" w:rsidP="00862C98">
      <w:pPr>
        <w:pStyle w:val="BodyTextIndent"/>
        <w:tabs>
          <w:tab w:val="right" w:pos="9360"/>
        </w:tabs>
        <w:ind w:left="0" w:firstLine="0"/>
        <w:jc w:val="both"/>
        <w:outlineLvl w:val="0"/>
        <w:rPr>
          <w:sz w:val="22"/>
        </w:rPr>
      </w:pPr>
      <w:r>
        <w:rPr>
          <w:b/>
          <w:i/>
          <w:sz w:val="22"/>
        </w:rPr>
        <w:t>Internal</w:t>
      </w:r>
      <w:r w:rsidR="0003013A">
        <w:rPr>
          <w:b/>
          <w:i/>
          <w:sz w:val="22"/>
        </w:rPr>
        <w:t xml:space="preserve"> Auditor</w:t>
      </w:r>
      <w:r w:rsidR="0003013A">
        <w:rPr>
          <w:sz w:val="22"/>
        </w:rPr>
        <w:t xml:space="preserve"> </w:t>
      </w:r>
    </w:p>
    <w:p w14:paraId="3E82D508" w14:textId="21402760" w:rsidR="00862C98" w:rsidRDefault="00B3386D" w:rsidP="00862C98">
      <w:pPr>
        <w:pStyle w:val="BodyTextIndent"/>
        <w:tabs>
          <w:tab w:val="right" w:pos="9360"/>
        </w:tabs>
        <w:ind w:left="0" w:firstLine="0"/>
        <w:jc w:val="both"/>
        <w:outlineLvl w:val="0"/>
        <w:rPr>
          <w:b/>
          <w:caps/>
          <w:sz w:val="22"/>
          <w:u w:val="single"/>
        </w:rPr>
      </w:pPr>
      <w:r>
        <w:rPr>
          <w:sz w:val="22"/>
          <w:szCs w:val="22"/>
        </w:rPr>
        <w:t xml:space="preserve">Conducted financial audits and </w:t>
      </w:r>
      <w:r>
        <w:rPr>
          <w:sz w:val="22"/>
          <w:szCs w:val="22"/>
        </w:rPr>
        <w:t xml:space="preserve">joint venture audits in the oil and gas industry. </w:t>
      </w:r>
      <w:r>
        <w:rPr>
          <w:sz w:val="22"/>
          <w:szCs w:val="22"/>
        </w:rPr>
        <w:t xml:space="preserve"> </w:t>
      </w:r>
    </w:p>
    <w:p w14:paraId="3C335E50" w14:textId="77777777" w:rsidR="00714B1F" w:rsidRDefault="00714B1F">
      <w:pPr>
        <w:pStyle w:val="BodyTextIndent"/>
        <w:tabs>
          <w:tab w:val="right" w:pos="9900"/>
        </w:tabs>
        <w:ind w:left="0" w:firstLine="0"/>
        <w:jc w:val="both"/>
        <w:outlineLvl w:val="0"/>
        <w:rPr>
          <w:b/>
          <w:caps/>
          <w:sz w:val="22"/>
          <w:u w:val="single"/>
        </w:rPr>
      </w:pPr>
    </w:p>
    <w:p w14:paraId="19B5E4B4" w14:textId="77777777" w:rsidR="009379BC" w:rsidRDefault="009379BC" w:rsidP="009379BC">
      <w:pPr>
        <w:pStyle w:val="Title"/>
        <w:pBdr>
          <w:bottom w:val="double" w:sz="6" w:space="1" w:color="auto"/>
        </w:pBdr>
        <w:tabs>
          <w:tab w:val="right" w:pos="9900"/>
        </w:tabs>
        <w:jc w:val="left"/>
      </w:pPr>
      <w:r>
        <w:br w:type="page"/>
      </w:r>
    </w:p>
    <w:p w14:paraId="7213855C" w14:textId="75ECEB1B" w:rsidR="009379BC" w:rsidRPr="00D82307" w:rsidRDefault="009379BC" w:rsidP="009379BC">
      <w:pPr>
        <w:pStyle w:val="Title"/>
        <w:pBdr>
          <w:bottom w:val="double" w:sz="6" w:space="1" w:color="auto"/>
        </w:pBdr>
        <w:tabs>
          <w:tab w:val="right" w:pos="9900"/>
        </w:tabs>
        <w:jc w:val="left"/>
        <w:rPr>
          <w:sz w:val="22"/>
          <w:szCs w:val="22"/>
        </w:rPr>
      </w:pPr>
      <w:r>
        <w:rPr>
          <w:smallCaps/>
          <w:sz w:val="28"/>
        </w:rPr>
        <w:lastRenderedPageBreak/>
        <w:t>Page 4</w:t>
      </w:r>
      <w:r>
        <w:rPr>
          <w:smallCaps/>
          <w:sz w:val="28"/>
        </w:rPr>
        <w:tab/>
        <w:t xml:space="preserve">Thomas G. Rees, cpa, cfa, cfe, </w:t>
      </w:r>
      <w:r w:rsidRPr="00D82307">
        <w:rPr>
          <w:smallCaps/>
          <w:sz w:val="22"/>
          <w:szCs w:val="22"/>
        </w:rPr>
        <w:t>C</w:t>
      </w:r>
      <w:r>
        <w:rPr>
          <w:smallCaps/>
          <w:sz w:val="22"/>
          <w:szCs w:val="22"/>
        </w:rPr>
        <w:t>ISA</w:t>
      </w:r>
      <w:r w:rsidR="000C3BE4">
        <w:rPr>
          <w:smallCaps/>
          <w:sz w:val="22"/>
          <w:szCs w:val="22"/>
        </w:rPr>
        <w:t>, MBA</w:t>
      </w:r>
    </w:p>
    <w:p w14:paraId="71F00E8F" w14:textId="77777777" w:rsidR="009379BC" w:rsidRPr="00C27700" w:rsidRDefault="009379BC" w:rsidP="009379BC">
      <w:pPr>
        <w:ind w:left="360"/>
        <w:rPr>
          <w:sz w:val="22"/>
        </w:rPr>
      </w:pPr>
    </w:p>
    <w:p w14:paraId="216B72C5" w14:textId="77777777" w:rsidR="00C27700" w:rsidRPr="009379BC" w:rsidRDefault="00975F01" w:rsidP="00C27700">
      <w:pPr>
        <w:pStyle w:val="Heading4"/>
        <w:rPr>
          <w:u w:val="single"/>
        </w:rPr>
      </w:pPr>
      <w:r>
        <w:t xml:space="preserve"> </w:t>
      </w:r>
      <w:r w:rsidR="00C27700" w:rsidRPr="009379BC">
        <w:rPr>
          <w:u w:val="single"/>
        </w:rPr>
        <w:t>Teaching Experience</w:t>
      </w:r>
    </w:p>
    <w:p w14:paraId="321EBBEB" w14:textId="77777777" w:rsidR="00C27700" w:rsidRPr="009379BC" w:rsidRDefault="00C27700" w:rsidP="00C27700">
      <w:pPr>
        <w:rPr>
          <w:sz w:val="22"/>
          <w:u w:val="single"/>
        </w:rPr>
      </w:pPr>
    </w:p>
    <w:p w14:paraId="601C03BB" w14:textId="77777777" w:rsidR="00604E60" w:rsidRDefault="00604E60" w:rsidP="00C27700">
      <w:pPr>
        <w:tabs>
          <w:tab w:val="right" w:pos="9360"/>
        </w:tabs>
        <w:ind w:left="2160" w:hanging="2160"/>
        <w:rPr>
          <w:b/>
          <w:sz w:val="22"/>
          <w:u w:val="single"/>
        </w:rPr>
      </w:pPr>
      <w:r w:rsidRPr="009379BC">
        <w:rPr>
          <w:b/>
          <w:sz w:val="22"/>
          <w:u w:val="single"/>
        </w:rPr>
        <w:t>Lehigh University</w:t>
      </w:r>
    </w:p>
    <w:p w14:paraId="2DC80336" w14:textId="77777777" w:rsidR="009379BC" w:rsidRDefault="009379BC" w:rsidP="00C27700">
      <w:pPr>
        <w:tabs>
          <w:tab w:val="right" w:pos="9360"/>
        </w:tabs>
        <w:ind w:left="2160" w:hanging="2160"/>
        <w:rPr>
          <w:b/>
          <w:sz w:val="22"/>
        </w:rPr>
      </w:pPr>
      <w:r>
        <w:rPr>
          <w:b/>
          <w:sz w:val="22"/>
        </w:rPr>
        <w:t>Classes Taught:</w:t>
      </w:r>
    </w:p>
    <w:p w14:paraId="6D300622" w14:textId="49398C1D" w:rsidR="00604E60" w:rsidRDefault="00604E60">
      <w:pPr>
        <w:pStyle w:val="BodyTextIndent"/>
        <w:numPr>
          <w:ilvl w:val="0"/>
          <w:numId w:val="10"/>
        </w:numPr>
        <w:outlineLvl w:val="0"/>
        <w:rPr>
          <w:sz w:val="22"/>
        </w:rPr>
      </w:pPr>
      <w:bookmarkStart w:id="2" w:name="_Hlk129589236"/>
      <w:r>
        <w:rPr>
          <w:sz w:val="22"/>
        </w:rPr>
        <w:t xml:space="preserve">Forensic Accounting and Fraud Investigation </w:t>
      </w:r>
      <w:r w:rsidR="006A20FA">
        <w:rPr>
          <w:sz w:val="22"/>
        </w:rPr>
        <w:t xml:space="preserve">- </w:t>
      </w:r>
      <w:r>
        <w:rPr>
          <w:sz w:val="22"/>
        </w:rPr>
        <w:t xml:space="preserve">MACC 420 </w:t>
      </w:r>
      <w:bookmarkEnd w:id="2"/>
      <w:r>
        <w:rPr>
          <w:sz w:val="22"/>
        </w:rPr>
        <w:t>(Graduate</w:t>
      </w:r>
      <w:r w:rsidR="00136803">
        <w:rPr>
          <w:sz w:val="22"/>
        </w:rPr>
        <w:t>; 2018-2022)</w:t>
      </w:r>
    </w:p>
    <w:p w14:paraId="6668262F" w14:textId="06EC9CC1" w:rsidR="00604E60" w:rsidRDefault="00604E60">
      <w:pPr>
        <w:pStyle w:val="BodyTextIndent"/>
        <w:numPr>
          <w:ilvl w:val="0"/>
          <w:numId w:val="10"/>
        </w:numPr>
        <w:outlineLvl w:val="0"/>
        <w:rPr>
          <w:sz w:val="22"/>
        </w:rPr>
      </w:pPr>
      <w:r>
        <w:rPr>
          <w:sz w:val="22"/>
        </w:rPr>
        <w:t xml:space="preserve">Accounting Research </w:t>
      </w:r>
      <w:r w:rsidR="006A20FA">
        <w:rPr>
          <w:sz w:val="22"/>
        </w:rPr>
        <w:t xml:space="preserve">and Regulation </w:t>
      </w:r>
      <w:r>
        <w:rPr>
          <w:sz w:val="22"/>
        </w:rPr>
        <w:t>– MACC 427 (Graduate</w:t>
      </w:r>
      <w:r w:rsidR="00136803">
        <w:rPr>
          <w:sz w:val="22"/>
        </w:rPr>
        <w:t>; 2019-2022</w:t>
      </w:r>
      <w:r>
        <w:rPr>
          <w:sz w:val="22"/>
        </w:rPr>
        <w:t>)</w:t>
      </w:r>
    </w:p>
    <w:p w14:paraId="448DBF34" w14:textId="625F0FE8" w:rsidR="00604E60" w:rsidRDefault="00604E60">
      <w:pPr>
        <w:pStyle w:val="BodyTextIndent"/>
        <w:numPr>
          <w:ilvl w:val="0"/>
          <w:numId w:val="10"/>
        </w:numPr>
        <w:outlineLvl w:val="0"/>
        <w:rPr>
          <w:sz w:val="22"/>
        </w:rPr>
      </w:pPr>
      <w:r>
        <w:rPr>
          <w:sz w:val="22"/>
        </w:rPr>
        <w:t>Financial Accounting – MBA 451(Graduate</w:t>
      </w:r>
      <w:r w:rsidR="00136803">
        <w:rPr>
          <w:sz w:val="22"/>
        </w:rPr>
        <w:t>; 2018 -present</w:t>
      </w:r>
      <w:r w:rsidR="002F65CA">
        <w:rPr>
          <w:sz w:val="22"/>
        </w:rPr>
        <w:t>)</w:t>
      </w:r>
    </w:p>
    <w:p w14:paraId="0CECF779" w14:textId="32F4BF72" w:rsidR="00604E60" w:rsidRDefault="00604E60">
      <w:pPr>
        <w:pStyle w:val="BodyTextIndent"/>
        <w:numPr>
          <w:ilvl w:val="0"/>
          <w:numId w:val="10"/>
        </w:numPr>
        <w:outlineLvl w:val="0"/>
        <w:rPr>
          <w:sz w:val="22"/>
        </w:rPr>
      </w:pPr>
      <w:r>
        <w:rPr>
          <w:sz w:val="22"/>
        </w:rPr>
        <w:t>Financial Claimants – MBA 461 (Graduate</w:t>
      </w:r>
      <w:r w:rsidR="00136803">
        <w:rPr>
          <w:sz w:val="22"/>
        </w:rPr>
        <w:t xml:space="preserve">; 2018 </w:t>
      </w:r>
      <w:r w:rsidR="002F65CA">
        <w:rPr>
          <w:sz w:val="22"/>
        </w:rPr>
        <w:t>–</w:t>
      </w:r>
      <w:r w:rsidR="00136803">
        <w:rPr>
          <w:sz w:val="22"/>
        </w:rPr>
        <w:t xml:space="preserve"> present</w:t>
      </w:r>
      <w:r w:rsidR="002F65CA">
        <w:rPr>
          <w:sz w:val="22"/>
        </w:rPr>
        <w:t>)</w:t>
      </w:r>
    </w:p>
    <w:p w14:paraId="79DE9EAA" w14:textId="72614A62" w:rsidR="00604E60" w:rsidRDefault="00604E60">
      <w:pPr>
        <w:pStyle w:val="BodyTextIndent"/>
        <w:numPr>
          <w:ilvl w:val="0"/>
          <w:numId w:val="10"/>
        </w:numPr>
        <w:outlineLvl w:val="0"/>
        <w:rPr>
          <w:sz w:val="22"/>
        </w:rPr>
      </w:pPr>
      <w:r>
        <w:rPr>
          <w:sz w:val="22"/>
        </w:rPr>
        <w:t>Managerial Accounting – ACCT 152 (Undergraduate</w:t>
      </w:r>
      <w:r w:rsidR="00136803">
        <w:rPr>
          <w:sz w:val="22"/>
        </w:rPr>
        <w:t>; 2018- present</w:t>
      </w:r>
      <w:r w:rsidR="002F65CA">
        <w:rPr>
          <w:sz w:val="22"/>
        </w:rPr>
        <w:t>)</w:t>
      </w:r>
    </w:p>
    <w:p w14:paraId="4CFF1520" w14:textId="4FD9675C" w:rsidR="006A20FA" w:rsidRDefault="006A20FA">
      <w:pPr>
        <w:pStyle w:val="BodyTextIndent"/>
        <w:numPr>
          <w:ilvl w:val="0"/>
          <w:numId w:val="10"/>
        </w:numPr>
        <w:outlineLvl w:val="0"/>
        <w:rPr>
          <w:sz w:val="22"/>
        </w:rPr>
      </w:pPr>
      <w:r>
        <w:rPr>
          <w:sz w:val="22"/>
        </w:rPr>
        <w:t>Advanced Accounting – ACCT 317 (Undergraduate</w:t>
      </w:r>
      <w:r w:rsidR="00136803">
        <w:rPr>
          <w:sz w:val="22"/>
        </w:rPr>
        <w:t>; Spring 2023</w:t>
      </w:r>
      <w:r w:rsidR="002F65CA">
        <w:rPr>
          <w:sz w:val="22"/>
        </w:rPr>
        <w:t>and ongoing)</w:t>
      </w:r>
    </w:p>
    <w:p w14:paraId="6C79EB6C" w14:textId="4C1DCFB8" w:rsidR="00604E60" w:rsidRDefault="00604E60">
      <w:pPr>
        <w:pStyle w:val="BodyTextIndent"/>
        <w:numPr>
          <w:ilvl w:val="0"/>
          <w:numId w:val="10"/>
        </w:numPr>
        <w:outlineLvl w:val="0"/>
        <w:rPr>
          <w:sz w:val="22"/>
        </w:rPr>
      </w:pPr>
      <w:r>
        <w:rPr>
          <w:sz w:val="22"/>
        </w:rPr>
        <w:t>Financial Statement Analysis – ACCT 318 (Undergraduate</w:t>
      </w:r>
      <w:r w:rsidR="00136803">
        <w:rPr>
          <w:sz w:val="22"/>
        </w:rPr>
        <w:t>; 2018-2021</w:t>
      </w:r>
      <w:r>
        <w:rPr>
          <w:sz w:val="22"/>
        </w:rPr>
        <w:t>)</w:t>
      </w:r>
    </w:p>
    <w:p w14:paraId="194084FF" w14:textId="03EA6E79" w:rsidR="006A20FA" w:rsidRDefault="006A20FA">
      <w:pPr>
        <w:pStyle w:val="BodyTextIndent"/>
        <w:numPr>
          <w:ilvl w:val="0"/>
          <w:numId w:val="10"/>
        </w:numPr>
        <w:outlineLvl w:val="0"/>
        <w:rPr>
          <w:sz w:val="22"/>
        </w:rPr>
      </w:pPr>
      <w:r>
        <w:rPr>
          <w:sz w:val="22"/>
        </w:rPr>
        <w:t>Acc</w:t>
      </w:r>
      <w:r w:rsidR="00913C31">
        <w:rPr>
          <w:sz w:val="22"/>
        </w:rPr>
        <w:t>ounting</w:t>
      </w:r>
      <w:r>
        <w:rPr>
          <w:sz w:val="22"/>
        </w:rPr>
        <w:t xml:space="preserve"> for Investment Banking and Capital Markets – ACCT 397/497 (Grad and Undergrad</w:t>
      </w:r>
      <w:r w:rsidR="002F65CA">
        <w:rPr>
          <w:sz w:val="22"/>
        </w:rPr>
        <w:t>; Fall 2022 and ongoing</w:t>
      </w:r>
      <w:r>
        <w:rPr>
          <w:sz w:val="22"/>
        </w:rPr>
        <w:t>)</w:t>
      </w:r>
    </w:p>
    <w:p w14:paraId="7E8D971B" w14:textId="68794D0A" w:rsidR="006A20FA" w:rsidRPr="00090054" w:rsidRDefault="006A20FA">
      <w:pPr>
        <w:pStyle w:val="BodyTextIndent"/>
        <w:numPr>
          <w:ilvl w:val="0"/>
          <w:numId w:val="10"/>
        </w:numPr>
        <w:outlineLvl w:val="0"/>
        <w:rPr>
          <w:sz w:val="22"/>
        </w:rPr>
      </w:pPr>
      <w:r w:rsidRPr="006A20FA">
        <w:rPr>
          <w:sz w:val="22"/>
        </w:rPr>
        <w:t xml:space="preserve">Forensic Accounting and Fraud Investigation </w:t>
      </w:r>
      <w:r>
        <w:rPr>
          <w:sz w:val="22"/>
        </w:rPr>
        <w:t>– ACCT 398/498 (Grad and Undergrad</w:t>
      </w:r>
      <w:r w:rsidR="00925D74">
        <w:rPr>
          <w:sz w:val="22"/>
        </w:rPr>
        <w:t>; Spring 2023 and ongoing</w:t>
      </w:r>
      <w:r>
        <w:rPr>
          <w:sz w:val="22"/>
        </w:rPr>
        <w:t>)</w:t>
      </w:r>
    </w:p>
    <w:p w14:paraId="1C497E41" w14:textId="350A60FC" w:rsidR="00604E60" w:rsidRDefault="00604E60" w:rsidP="006A20FA">
      <w:pPr>
        <w:tabs>
          <w:tab w:val="right" w:pos="9360"/>
        </w:tabs>
        <w:rPr>
          <w:b/>
          <w:sz w:val="22"/>
        </w:rPr>
      </w:pPr>
    </w:p>
    <w:p w14:paraId="4A7D4C5E" w14:textId="77777777" w:rsidR="00604E60" w:rsidRPr="001165A1" w:rsidRDefault="00604E60" w:rsidP="00C27700">
      <w:pPr>
        <w:tabs>
          <w:tab w:val="right" w:pos="9360"/>
        </w:tabs>
        <w:ind w:left="2160" w:hanging="2160"/>
        <w:rPr>
          <w:b/>
          <w:sz w:val="22"/>
        </w:rPr>
      </w:pPr>
      <w:r w:rsidRPr="001165A1">
        <w:rPr>
          <w:b/>
          <w:sz w:val="22"/>
        </w:rPr>
        <w:t>Pr</w:t>
      </w:r>
      <w:r w:rsidR="003D6A0C" w:rsidRPr="001165A1">
        <w:rPr>
          <w:b/>
          <w:sz w:val="22"/>
        </w:rPr>
        <w:t>ior</w:t>
      </w:r>
      <w:r w:rsidRPr="001165A1">
        <w:rPr>
          <w:b/>
          <w:sz w:val="22"/>
        </w:rPr>
        <w:t xml:space="preserve"> Teaching Experience:</w:t>
      </w:r>
    </w:p>
    <w:p w14:paraId="43E79A4D" w14:textId="77777777" w:rsidR="00604E60" w:rsidRPr="001165A1" w:rsidRDefault="00604E60" w:rsidP="00C27700">
      <w:pPr>
        <w:tabs>
          <w:tab w:val="right" w:pos="9360"/>
        </w:tabs>
        <w:ind w:left="2160" w:hanging="2160"/>
        <w:rPr>
          <w:b/>
          <w:sz w:val="22"/>
        </w:rPr>
      </w:pPr>
    </w:p>
    <w:p w14:paraId="271741E2" w14:textId="77777777" w:rsidR="00C27700" w:rsidRDefault="00C27700" w:rsidP="00C27700">
      <w:pPr>
        <w:tabs>
          <w:tab w:val="right" w:pos="9360"/>
        </w:tabs>
        <w:ind w:left="2160" w:hanging="2160"/>
        <w:rPr>
          <w:sz w:val="22"/>
        </w:rPr>
      </w:pPr>
      <w:r w:rsidRPr="009379BC">
        <w:rPr>
          <w:b/>
          <w:sz w:val="22"/>
          <w:u w:val="single"/>
        </w:rPr>
        <w:t>University of Maryland, University College</w:t>
      </w:r>
      <w:r>
        <w:rPr>
          <w:b/>
          <w:sz w:val="22"/>
        </w:rPr>
        <w:t xml:space="preserve">, </w:t>
      </w:r>
      <w:r>
        <w:rPr>
          <w:sz w:val="22"/>
        </w:rPr>
        <w:t>Adelphi, MD; 2002 – 2010</w:t>
      </w:r>
    </w:p>
    <w:p w14:paraId="424740A3" w14:textId="77777777" w:rsidR="00C27700" w:rsidRDefault="00C27700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>
        <w:rPr>
          <w:sz w:val="22"/>
        </w:rPr>
        <w:t>Forensic Accounting</w:t>
      </w:r>
    </w:p>
    <w:p w14:paraId="42877645" w14:textId="77777777" w:rsidR="00C27700" w:rsidRDefault="00C27700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>
        <w:rPr>
          <w:sz w:val="22"/>
        </w:rPr>
        <w:t>Intermediate Accounting I and II</w:t>
      </w:r>
    </w:p>
    <w:p w14:paraId="61D112BA" w14:textId="77777777" w:rsidR="00C27700" w:rsidRDefault="00C27700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>
        <w:rPr>
          <w:sz w:val="22"/>
        </w:rPr>
        <w:t>Principles of Accounting II</w:t>
      </w:r>
      <w:r w:rsidR="008078F8">
        <w:rPr>
          <w:sz w:val="22"/>
        </w:rPr>
        <w:t xml:space="preserve"> (Managerial Accounting)</w:t>
      </w:r>
    </w:p>
    <w:p w14:paraId="2CC8455C" w14:textId="77777777" w:rsidR="00C27700" w:rsidRDefault="00C27700" w:rsidP="00C27700">
      <w:pPr>
        <w:tabs>
          <w:tab w:val="right" w:pos="9360"/>
        </w:tabs>
        <w:rPr>
          <w:b/>
          <w:sz w:val="22"/>
        </w:rPr>
      </w:pPr>
    </w:p>
    <w:p w14:paraId="1A19A175" w14:textId="77777777" w:rsidR="00C27700" w:rsidRDefault="00C27700" w:rsidP="00C27700">
      <w:pPr>
        <w:tabs>
          <w:tab w:val="right" w:pos="9360"/>
        </w:tabs>
        <w:rPr>
          <w:sz w:val="22"/>
        </w:rPr>
      </w:pPr>
      <w:smartTag w:uri="urn:schemas-microsoft-com:office:smarttags" w:element="PlaceName">
        <w:r w:rsidRPr="009379BC">
          <w:rPr>
            <w:b/>
            <w:sz w:val="22"/>
            <w:u w:val="single"/>
          </w:rPr>
          <w:t>Howard</w:t>
        </w:r>
      </w:smartTag>
      <w:r w:rsidRPr="009379BC">
        <w:rPr>
          <w:b/>
          <w:sz w:val="22"/>
          <w:u w:val="single"/>
        </w:rPr>
        <w:t xml:space="preserve"> </w:t>
      </w:r>
      <w:smartTag w:uri="urn:schemas-microsoft-com:office:smarttags" w:element="PlaceName">
        <w:r w:rsidRPr="009379BC">
          <w:rPr>
            <w:b/>
            <w:sz w:val="22"/>
            <w:u w:val="single"/>
          </w:rPr>
          <w:t>County</w:t>
        </w:r>
      </w:smartTag>
      <w:r w:rsidRPr="009379BC">
        <w:rPr>
          <w:b/>
          <w:sz w:val="22"/>
          <w:u w:val="single"/>
        </w:rPr>
        <w:t xml:space="preserve"> </w:t>
      </w:r>
      <w:smartTag w:uri="urn:schemas-microsoft-com:office:smarttags" w:element="PlaceType">
        <w:r w:rsidRPr="009379BC">
          <w:rPr>
            <w:b/>
            <w:sz w:val="22"/>
            <w:u w:val="single"/>
          </w:rPr>
          <w:t>Community College</w:t>
        </w:r>
      </w:smartTag>
      <w:r>
        <w:rPr>
          <w:b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Columbia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MD</w:t>
          </w:r>
        </w:smartTag>
      </w:smartTag>
      <w:r>
        <w:rPr>
          <w:sz w:val="22"/>
        </w:rPr>
        <w:t xml:space="preserve"> 2002</w:t>
      </w:r>
    </w:p>
    <w:p w14:paraId="6453C078" w14:textId="77777777" w:rsidR="00C27700" w:rsidRDefault="008078F8">
      <w:pPr>
        <w:numPr>
          <w:ilvl w:val="0"/>
          <w:numId w:val="7"/>
        </w:numPr>
        <w:tabs>
          <w:tab w:val="right" w:pos="9360"/>
        </w:tabs>
        <w:rPr>
          <w:sz w:val="22"/>
        </w:rPr>
      </w:pPr>
      <w:r>
        <w:rPr>
          <w:sz w:val="22"/>
        </w:rPr>
        <w:t>Principles of Accounting I (Financial Accounting)</w:t>
      </w:r>
    </w:p>
    <w:p w14:paraId="7C0BB9EB" w14:textId="77777777" w:rsidR="00C27700" w:rsidRDefault="00C27700" w:rsidP="00C27700">
      <w:pPr>
        <w:tabs>
          <w:tab w:val="right" w:pos="9360"/>
        </w:tabs>
        <w:rPr>
          <w:b/>
          <w:sz w:val="22"/>
        </w:rPr>
      </w:pPr>
    </w:p>
    <w:p w14:paraId="68E87603" w14:textId="77777777" w:rsidR="00C27700" w:rsidRDefault="00C27700" w:rsidP="00C27700">
      <w:pPr>
        <w:tabs>
          <w:tab w:val="right" w:pos="9360"/>
        </w:tabs>
        <w:rPr>
          <w:sz w:val="22"/>
        </w:rPr>
      </w:pPr>
      <w:r w:rsidRPr="001165A1">
        <w:rPr>
          <w:b/>
          <w:sz w:val="22"/>
          <w:u w:val="single"/>
        </w:rPr>
        <w:t>Center for Professional Education, Inc. (CPE)</w:t>
      </w:r>
      <w:r>
        <w:rPr>
          <w:sz w:val="22"/>
        </w:rPr>
        <w:t>, Paoli, PA; 1996 – 2009</w:t>
      </w:r>
    </w:p>
    <w:p w14:paraId="390444DB" w14:textId="77777777" w:rsidR="00C27700" w:rsidRDefault="00C27700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 w:rsidRPr="00262AF2">
        <w:rPr>
          <w:sz w:val="22"/>
        </w:rPr>
        <w:t xml:space="preserve">Accounting for Derivatives </w:t>
      </w:r>
      <w:r w:rsidRPr="00262AF2">
        <w:rPr>
          <w:sz w:val="22"/>
        </w:rPr>
        <w:tab/>
      </w:r>
      <w:r w:rsidRPr="00262AF2">
        <w:rPr>
          <w:sz w:val="22"/>
        </w:rPr>
        <w:tab/>
      </w:r>
      <w:r w:rsidRPr="00262AF2">
        <w:rPr>
          <w:sz w:val="22"/>
        </w:rPr>
        <w:tab/>
      </w:r>
    </w:p>
    <w:p w14:paraId="73D25162" w14:textId="77777777" w:rsidR="00C27700" w:rsidRPr="00262AF2" w:rsidRDefault="00C27700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 w:rsidRPr="00262AF2">
        <w:rPr>
          <w:sz w:val="22"/>
        </w:rPr>
        <w:t xml:space="preserve">Accounting for Securitizations </w:t>
      </w:r>
    </w:p>
    <w:p w14:paraId="668915E9" w14:textId="77777777" w:rsidR="00C27700" w:rsidRDefault="00C27700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>
        <w:rPr>
          <w:sz w:val="22"/>
        </w:rPr>
        <w:t xml:space="preserve">Management’s Discussion and Analysis </w:t>
      </w:r>
    </w:p>
    <w:p w14:paraId="341A687B" w14:textId="77777777" w:rsidR="00C27700" w:rsidRDefault="00C27700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>
        <w:rPr>
          <w:sz w:val="22"/>
        </w:rPr>
        <w:t xml:space="preserve">Foreign Currency Transactions </w:t>
      </w:r>
    </w:p>
    <w:p w14:paraId="7427128B" w14:textId="77777777" w:rsidR="00C27700" w:rsidRDefault="00C27700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>
        <w:rPr>
          <w:sz w:val="22"/>
        </w:rPr>
        <w:t>Financial Reporting and Accounting Update</w:t>
      </w:r>
    </w:p>
    <w:p w14:paraId="5B4B624D" w14:textId="77777777" w:rsidR="009379BC" w:rsidRDefault="009379BC" w:rsidP="009379BC">
      <w:pPr>
        <w:ind w:left="360"/>
        <w:rPr>
          <w:sz w:val="22"/>
        </w:rPr>
      </w:pPr>
    </w:p>
    <w:p w14:paraId="2E5A51C1" w14:textId="77777777" w:rsidR="00B3386D" w:rsidRPr="00C27700" w:rsidRDefault="00B3386D" w:rsidP="009379BC">
      <w:pPr>
        <w:ind w:left="360"/>
        <w:rPr>
          <w:sz w:val="22"/>
        </w:rPr>
      </w:pPr>
    </w:p>
    <w:p w14:paraId="76071543" w14:textId="77777777" w:rsidR="00D977D7" w:rsidRPr="009379BC" w:rsidRDefault="00D977D7">
      <w:pPr>
        <w:pStyle w:val="Heading4"/>
        <w:rPr>
          <w:u w:val="single"/>
        </w:rPr>
      </w:pPr>
      <w:r w:rsidRPr="009379BC">
        <w:rPr>
          <w:u w:val="single"/>
        </w:rPr>
        <w:t>Publications</w:t>
      </w:r>
      <w:r w:rsidR="009379BC" w:rsidRPr="009379BC">
        <w:rPr>
          <w:u w:val="single"/>
        </w:rPr>
        <w:t>/Creative Activities</w:t>
      </w:r>
    </w:p>
    <w:p w14:paraId="08C79DC2" w14:textId="77777777" w:rsidR="00D977D7" w:rsidRPr="009379BC" w:rsidRDefault="00D977D7">
      <w:pPr>
        <w:rPr>
          <w:u w:val="single"/>
        </w:rPr>
      </w:pPr>
    </w:p>
    <w:p w14:paraId="7715F20B" w14:textId="1E86D9BC" w:rsidR="00873977" w:rsidRPr="00873977" w:rsidRDefault="002F65CA">
      <w:pPr>
        <w:numPr>
          <w:ilvl w:val="0"/>
          <w:numId w:val="6"/>
        </w:numPr>
        <w:rPr>
          <w:sz w:val="22"/>
        </w:rPr>
      </w:pPr>
      <w:r>
        <w:rPr>
          <w:sz w:val="22"/>
        </w:rPr>
        <w:t>Goodwill Accounting – the $6 Trillion Brain Teaser,” PICPA Blog, September 2021.</w:t>
      </w:r>
    </w:p>
    <w:p w14:paraId="73214DFF" w14:textId="108D79D0" w:rsidR="00B3386D" w:rsidRDefault="00B3386D">
      <w:pPr>
        <w:numPr>
          <w:ilvl w:val="0"/>
          <w:numId w:val="6"/>
        </w:numPr>
        <w:rPr>
          <w:sz w:val="22"/>
        </w:rPr>
      </w:pPr>
      <w:r w:rsidRPr="00B3386D">
        <w:rPr>
          <w:sz w:val="22"/>
        </w:rPr>
        <w:t xml:space="preserve">“Staying Smart with CFPB Compliance and the Labyrinth of Fair Lending Laws; The RMA Journal, Fall 2015; Co-author with David Lasater and Tim Matuszewski </w:t>
      </w:r>
    </w:p>
    <w:p w14:paraId="7C60EDAD" w14:textId="77777777" w:rsidR="00B3386D" w:rsidRDefault="00B3386D">
      <w:pPr>
        <w:numPr>
          <w:ilvl w:val="0"/>
          <w:numId w:val="6"/>
        </w:numPr>
        <w:rPr>
          <w:sz w:val="22"/>
        </w:rPr>
      </w:pPr>
      <w:r w:rsidRPr="00B3386D">
        <w:rPr>
          <w:sz w:val="22"/>
        </w:rPr>
        <w:t xml:space="preserve">“Other-Than-Temporary Impairment: Identifying the Amount of Credit Loss,” Bank Accounting and Finance, February-March, 2010; Co-author with Dustin Ruta </w:t>
      </w:r>
    </w:p>
    <w:p w14:paraId="463DD775" w14:textId="77777777" w:rsidR="00B3386D" w:rsidRDefault="00B3386D">
      <w:pPr>
        <w:numPr>
          <w:ilvl w:val="0"/>
          <w:numId w:val="6"/>
        </w:numPr>
        <w:rPr>
          <w:sz w:val="22"/>
        </w:rPr>
      </w:pPr>
      <w:r w:rsidRPr="00B3386D">
        <w:rPr>
          <w:sz w:val="22"/>
        </w:rPr>
        <w:t xml:space="preserve">“Other-than-Temporary” Impairment: New FASB Rules May Provide Some Relief,” Commercial Lending Review, November-December 2009.  Co-Author with Ken Fick. </w:t>
      </w:r>
      <w:r w:rsidR="007F5254" w:rsidRPr="00873977">
        <w:rPr>
          <w:sz w:val="22"/>
        </w:rPr>
        <w:t>“</w:t>
      </w:r>
    </w:p>
    <w:p w14:paraId="1FF38C3B" w14:textId="2D8AF09F" w:rsidR="007F5254" w:rsidRPr="00873977" w:rsidRDefault="007F5254">
      <w:pPr>
        <w:numPr>
          <w:ilvl w:val="0"/>
          <w:numId w:val="6"/>
        </w:numPr>
        <w:rPr>
          <w:sz w:val="22"/>
        </w:rPr>
      </w:pPr>
      <w:r w:rsidRPr="00873977">
        <w:rPr>
          <w:sz w:val="22"/>
        </w:rPr>
        <w:t>Weathering the Other-Than-Temporary Impairment Storm,” Journal of Accountancy, March 2009</w:t>
      </w:r>
      <w:r w:rsidR="00446529" w:rsidRPr="00873977">
        <w:rPr>
          <w:sz w:val="22"/>
        </w:rPr>
        <w:t>, Co-author with Ken Fick.</w:t>
      </w:r>
    </w:p>
    <w:p w14:paraId="5D576D34" w14:textId="77777777" w:rsidR="00D977D7" w:rsidRDefault="00D977D7">
      <w:pPr>
        <w:numPr>
          <w:ilvl w:val="0"/>
          <w:numId w:val="6"/>
        </w:numPr>
        <w:rPr>
          <w:sz w:val="22"/>
        </w:rPr>
      </w:pPr>
      <w:r w:rsidRPr="00873977">
        <w:rPr>
          <w:sz w:val="22"/>
        </w:rPr>
        <w:t>“Don’t Trip Over</w:t>
      </w:r>
      <w:r>
        <w:rPr>
          <w:sz w:val="22"/>
        </w:rPr>
        <w:t xml:space="preserve"> that Embedded Derivative,” Pennsylvania CPA Journal, Spring</w:t>
      </w:r>
      <w:r w:rsidR="00714B1F">
        <w:rPr>
          <w:sz w:val="22"/>
        </w:rPr>
        <w:t>,</w:t>
      </w:r>
      <w:r>
        <w:rPr>
          <w:sz w:val="22"/>
        </w:rPr>
        <w:t xml:space="preserve"> 2008</w:t>
      </w:r>
      <w:r w:rsidR="00446529">
        <w:rPr>
          <w:sz w:val="22"/>
        </w:rPr>
        <w:t>.</w:t>
      </w:r>
    </w:p>
    <w:p w14:paraId="7E053F73" w14:textId="77777777" w:rsidR="00D977D7" w:rsidRDefault="00D977D7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sz w:val="22"/>
        </w:rPr>
      </w:pPr>
      <w:r>
        <w:rPr>
          <w:sz w:val="22"/>
        </w:rPr>
        <w:t>“Derivatives Due Diligence for Directors,” Directors Monthly, November 2006</w:t>
      </w:r>
      <w:r w:rsidR="00446529">
        <w:rPr>
          <w:sz w:val="22"/>
        </w:rPr>
        <w:t>.</w:t>
      </w:r>
    </w:p>
    <w:p w14:paraId="2A601DA2" w14:textId="77777777" w:rsidR="001E7E4C" w:rsidRDefault="00D977D7">
      <w:pPr>
        <w:numPr>
          <w:ilvl w:val="0"/>
          <w:numId w:val="2"/>
        </w:numPr>
        <w:rPr>
          <w:sz w:val="24"/>
          <w:szCs w:val="24"/>
        </w:rPr>
      </w:pPr>
      <w:r>
        <w:rPr>
          <w:sz w:val="22"/>
        </w:rPr>
        <w:t>“</w:t>
      </w:r>
      <w:r w:rsidR="002A5DCA" w:rsidRPr="002A5DCA">
        <w:rPr>
          <w:sz w:val="24"/>
          <w:szCs w:val="24"/>
        </w:rPr>
        <w:t xml:space="preserve">Internal Controls Issues in Derivatives Usage: An Information Tool for Considering the COSO </w:t>
      </w:r>
      <w:r w:rsidR="002A5DCA" w:rsidRPr="006702BC">
        <w:rPr>
          <w:sz w:val="24"/>
          <w:szCs w:val="24"/>
        </w:rPr>
        <w:t>Internal Control – Integrated Framework</w:t>
      </w:r>
      <w:r w:rsidRPr="002A5DCA">
        <w:rPr>
          <w:sz w:val="24"/>
          <w:szCs w:val="24"/>
        </w:rPr>
        <w:t xml:space="preserve">,” published in 1996 by the Committee of Sponsoring Organizations of the Treadway Commission. Member of Project Advisory </w:t>
      </w:r>
      <w:r w:rsidR="001921CD" w:rsidRPr="002A5DCA">
        <w:rPr>
          <w:sz w:val="24"/>
          <w:szCs w:val="24"/>
        </w:rPr>
        <w:t>Council</w:t>
      </w:r>
      <w:r w:rsidR="00A848C3">
        <w:rPr>
          <w:sz w:val="24"/>
          <w:szCs w:val="24"/>
        </w:rPr>
        <w:t>.</w:t>
      </w:r>
    </w:p>
    <w:p w14:paraId="445D9742" w14:textId="77777777" w:rsidR="00450AF2" w:rsidRDefault="00450AF2">
      <w:pPr>
        <w:rPr>
          <w:sz w:val="22"/>
        </w:rPr>
      </w:pPr>
    </w:p>
    <w:p w14:paraId="55809CC9" w14:textId="77777777" w:rsidR="00A00A49" w:rsidRDefault="00A00A49" w:rsidP="00A00A49">
      <w:pPr>
        <w:tabs>
          <w:tab w:val="num" w:pos="540"/>
        </w:tabs>
        <w:rPr>
          <w:sz w:val="22"/>
        </w:rPr>
      </w:pPr>
    </w:p>
    <w:p w14:paraId="54B8A59F" w14:textId="77777777" w:rsidR="00B3386D" w:rsidRDefault="00B3386D" w:rsidP="00A00A49">
      <w:pPr>
        <w:pStyle w:val="Heading4"/>
      </w:pPr>
    </w:p>
    <w:p w14:paraId="50D1EAC1" w14:textId="77777777" w:rsidR="00B3386D" w:rsidRDefault="00B3386D" w:rsidP="00B3386D">
      <w:pPr>
        <w:pStyle w:val="Heading4"/>
      </w:pPr>
    </w:p>
    <w:p w14:paraId="66F59530" w14:textId="77777777" w:rsidR="00B3386D" w:rsidRDefault="00B3386D" w:rsidP="00B3386D"/>
    <w:p w14:paraId="31488C26" w14:textId="77777777" w:rsidR="00B3386D" w:rsidRPr="00D82307" w:rsidRDefault="00B3386D" w:rsidP="00B3386D">
      <w:pPr>
        <w:pStyle w:val="Title"/>
        <w:pBdr>
          <w:bottom w:val="double" w:sz="6" w:space="1" w:color="auto"/>
        </w:pBdr>
        <w:tabs>
          <w:tab w:val="right" w:pos="9900"/>
        </w:tabs>
        <w:jc w:val="left"/>
        <w:rPr>
          <w:sz w:val="22"/>
          <w:szCs w:val="22"/>
        </w:rPr>
      </w:pPr>
      <w:r>
        <w:rPr>
          <w:smallCaps/>
          <w:sz w:val="28"/>
        </w:rPr>
        <w:t>Page 5</w:t>
      </w:r>
      <w:r>
        <w:rPr>
          <w:smallCaps/>
          <w:sz w:val="28"/>
        </w:rPr>
        <w:tab/>
        <w:t xml:space="preserve">Thomas G. Rees, cpa, cfa, cfe, </w:t>
      </w:r>
      <w:r w:rsidRPr="00D82307">
        <w:rPr>
          <w:smallCaps/>
          <w:sz w:val="22"/>
          <w:szCs w:val="22"/>
        </w:rPr>
        <w:t>C</w:t>
      </w:r>
      <w:r>
        <w:rPr>
          <w:smallCaps/>
          <w:sz w:val="22"/>
          <w:szCs w:val="22"/>
        </w:rPr>
        <w:t>ISA, MBA</w:t>
      </w:r>
    </w:p>
    <w:p w14:paraId="5BBE424E" w14:textId="77777777" w:rsidR="00B3386D" w:rsidRDefault="00B3386D" w:rsidP="00A00A49">
      <w:pPr>
        <w:pStyle w:val="Heading4"/>
      </w:pPr>
    </w:p>
    <w:p w14:paraId="560B3335" w14:textId="77777777" w:rsidR="00B3386D" w:rsidRDefault="00B3386D" w:rsidP="00A00A49">
      <w:pPr>
        <w:pStyle w:val="Heading4"/>
      </w:pPr>
    </w:p>
    <w:p w14:paraId="420BB4BE" w14:textId="43ED6B18" w:rsidR="00A00A49" w:rsidRDefault="003D0DA4" w:rsidP="00A00A49">
      <w:pPr>
        <w:pStyle w:val="Heading4"/>
      </w:pPr>
      <w:r>
        <w:t xml:space="preserve">Selected </w:t>
      </w:r>
      <w:r w:rsidR="00FA3AA1">
        <w:t xml:space="preserve">Conference </w:t>
      </w:r>
      <w:r w:rsidR="00A00A49">
        <w:t>Presentations and Speaking Engagements</w:t>
      </w:r>
    </w:p>
    <w:p w14:paraId="5621C22D" w14:textId="77777777" w:rsidR="00A00A49" w:rsidRDefault="00A00A49" w:rsidP="00A00A49">
      <w:pPr>
        <w:rPr>
          <w:sz w:val="22"/>
        </w:rPr>
      </w:pPr>
    </w:p>
    <w:p w14:paraId="68231A6D" w14:textId="77777777" w:rsidR="00AF0E7A" w:rsidRDefault="00AF0E7A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>
        <w:rPr>
          <w:sz w:val="22"/>
        </w:rPr>
        <w:t>“</w:t>
      </w:r>
      <w:r w:rsidR="001559FE" w:rsidRPr="001559FE">
        <w:rPr>
          <w:sz w:val="22"/>
        </w:rPr>
        <w:t>Regulatory Issues of Importance to Bank Audit Committees</w:t>
      </w:r>
      <w:r w:rsidR="001559FE">
        <w:rPr>
          <w:sz w:val="22"/>
        </w:rPr>
        <w:t>,</w:t>
      </w:r>
      <w:r>
        <w:rPr>
          <w:sz w:val="22"/>
        </w:rPr>
        <w:t>”</w:t>
      </w:r>
      <w:r w:rsidR="001559FE">
        <w:rPr>
          <w:sz w:val="22"/>
        </w:rPr>
        <w:t xml:space="preserve"> sponsored by the Association of Audit Committee Members</w:t>
      </w:r>
      <w:r>
        <w:rPr>
          <w:sz w:val="22"/>
        </w:rPr>
        <w:t>; February 7, 2012.</w:t>
      </w:r>
    </w:p>
    <w:p w14:paraId="25B9BEE3" w14:textId="77777777" w:rsidR="001559FE" w:rsidRPr="00AF0E7A" w:rsidRDefault="001559FE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 w:rsidRPr="00AF0E7A">
        <w:rPr>
          <w:sz w:val="22"/>
        </w:rPr>
        <w:t xml:space="preserve"> </w:t>
      </w:r>
      <w:r w:rsidR="00AF0E7A" w:rsidRPr="00AF0E7A">
        <w:rPr>
          <w:sz w:val="22"/>
        </w:rPr>
        <w:t>“Accounting Issues for Financial Companies</w:t>
      </w:r>
      <w:r w:rsidR="00FF1ABA">
        <w:rPr>
          <w:sz w:val="22"/>
        </w:rPr>
        <w:t>,</w:t>
      </w:r>
      <w:r w:rsidR="00AF0E7A" w:rsidRPr="00AF0E7A">
        <w:rPr>
          <w:sz w:val="22"/>
        </w:rPr>
        <w:t>” sponsored by the Association of Audit Committee Members; January 24, 2012</w:t>
      </w:r>
      <w:r w:rsidR="00AF0E7A">
        <w:rPr>
          <w:sz w:val="22"/>
        </w:rPr>
        <w:t>.</w:t>
      </w:r>
    </w:p>
    <w:p w14:paraId="61DCC488" w14:textId="77777777" w:rsidR="00A00A49" w:rsidRPr="00A00A49" w:rsidRDefault="001559FE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 w:rsidRPr="00A00A49">
        <w:rPr>
          <w:sz w:val="22"/>
        </w:rPr>
        <w:t xml:space="preserve"> </w:t>
      </w:r>
      <w:r w:rsidR="00A00A49" w:rsidRPr="00A00A49">
        <w:rPr>
          <w:sz w:val="22"/>
        </w:rPr>
        <w:t>“Fair Value Accounting and Litigation,” sponsored by the NY City Bar; October 22, 2010.</w:t>
      </w:r>
    </w:p>
    <w:p w14:paraId="6D6C8CD7" w14:textId="77777777" w:rsidR="00A00A49" w:rsidRPr="00A00A49" w:rsidRDefault="00A00A49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 w:rsidRPr="00A00A49">
        <w:rPr>
          <w:sz w:val="22"/>
        </w:rPr>
        <w:t xml:space="preserve">“Banking in a Time of Change,” Thomson Reuters Webinar, co-panelist with Arnold &amp; Porter and Regulatory Fundamentals LLC; September 22, 2010. </w:t>
      </w:r>
    </w:p>
    <w:p w14:paraId="78640279" w14:textId="77777777" w:rsidR="00A00A49" w:rsidRPr="00A00A49" w:rsidRDefault="00A00A49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 w:rsidRPr="00A00A49">
        <w:rPr>
          <w:sz w:val="22"/>
        </w:rPr>
        <w:t>Private Equity Roundtable discussing the impact of the Dodd-Frank legislation, sponsored by FTI and Skadden Arps, Washington DC; July 22, 2010.</w:t>
      </w:r>
    </w:p>
    <w:p w14:paraId="2FBFCB3A" w14:textId="77777777" w:rsidR="00A00A49" w:rsidRPr="00A00A49" w:rsidRDefault="00A00A49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 w:rsidRPr="00A00A49">
        <w:rPr>
          <w:sz w:val="22"/>
        </w:rPr>
        <w:t>“Accounting for Other-than-Temporary Impairment,” Fair Value Accounting Conference sponsored by CPE, Inc., New York, NY; March 17, 2010.</w:t>
      </w:r>
    </w:p>
    <w:p w14:paraId="6BE43FDE" w14:textId="77777777" w:rsidR="00A00A49" w:rsidRPr="00A00A49" w:rsidRDefault="00A00A49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 w:rsidRPr="00A00A49">
        <w:rPr>
          <w:sz w:val="22"/>
        </w:rPr>
        <w:t xml:space="preserve">“Year-end SEC Conference,” (“Accounting in Hard Times” and “Complex Financial Instruments”), sponsored by CPE Inc., New York, NY; December 16, 2009, December 16, 2008. </w:t>
      </w:r>
    </w:p>
    <w:p w14:paraId="2E7312A6" w14:textId="77777777" w:rsidR="00A00A49" w:rsidRPr="00A00A49" w:rsidRDefault="00A00A49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 w:rsidRPr="00A00A49">
        <w:rPr>
          <w:sz w:val="22"/>
        </w:rPr>
        <w:t>“Hard to Value Assets,” sponsored by New York Society of Securities Analysts; co-panelist with Marc Siegel (FASB) and Patricia McConnell (IASB), New York, NY; October 29, 2009.</w:t>
      </w:r>
    </w:p>
    <w:p w14:paraId="0F9F2C78" w14:textId="77777777" w:rsidR="00A00A49" w:rsidRPr="00A00A49" w:rsidRDefault="00A00A49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 w:rsidRPr="00A00A49">
        <w:rPr>
          <w:sz w:val="22"/>
        </w:rPr>
        <w:t xml:space="preserve">“How Will Regulatory and Accounting Reform Change Securitization,” sponsored by Morrison Foerster; October 13, 2009 and February 9, 2010. </w:t>
      </w:r>
    </w:p>
    <w:p w14:paraId="6879B9FA" w14:textId="77777777" w:rsidR="00A00A49" w:rsidRPr="00A00A49" w:rsidRDefault="00A00A49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 w:rsidRPr="00A00A49">
        <w:rPr>
          <w:sz w:val="22"/>
        </w:rPr>
        <w:t xml:space="preserve">“Revenue Recognition: </w:t>
      </w:r>
      <w:r w:rsidR="008C4591">
        <w:rPr>
          <w:sz w:val="22"/>
        </w:rPr>
        <w:t>T</w:t>
      </w:r>
      <w:r w:rsidRPr="00A00A49">
        <w:rPr>
          <w:sz w:val="22"/>
        </w:rPr>
        <w:t>he Accounting Fraud Method of Choice,” sponsored by the New York City Bar; October 7, 2009.</w:t>
      </w:r>
    </w:p>
    <w:p w14:paraId="20E0A97A" w14:textId="77777777" w:rsidR="00A00A49" w:rsidRPr="00A00A49" w:rsidRDefault="00A00A49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 w:rsidRPr="00A00A49">
        <w:rPr>
          <w:sz w:val="22"/>
        </w:rPr>
        <w:t xml:space="preserve">“Fair Value Accounting”, </w:t>
      </w:r>
      <w:r w:rsidR="00DA78B9" w:rsidRPr="00A00A49">
        <w:rPr>
          <w:sz w:val="22"/>
        </w:rPr>
        <w:t>AICPA National Conference on Banks and Savings Institutions,</w:t>
      </w:r>
      <w:r w:rsidR="00DA78B9">
        <w:rPr>
          <w:sz w:val="22"/>
        </w:rPr>
        <w:t xml:space="preserve"> </w:t>
      </w:r>
      <w:r w:rsidRPr="00A00A49">
        <w:rPr>
          <w:sz w:val="22"/>
        </w:rPr>
        <w:t>co- presenter with Linda MacDonald, Washington DC; September 16, 2009.</w:t>
      </w:r>
    </w:p>
    <w:p w14:paraId="65D2783F" w14:textId="77777777" w:rsidR="00A00A49" w:rsidRPr="00A00A49" w:rsidRDefault="00A00A49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 w:rsidRPr="00A00A49">
        <w:rPr>
          <w:sz w:val="22"/>
        </w:rPr>
        <w:t xml:space="preserve"> “Accounting for Derivatives:  Current Industry Trends and Strategies on FAS 133,” sponsored by CPE Inc., Tyson’s Corner, VA; May 15-16, 2008 and May 17-18, 2007.</w:t>
      </w:r>
    </w:p>
    <w:p w14:paraId="565BFB4D" w14:textId="77777777" w:rsidR="00A00A49" w:rsidRPr="00A00A49" w:rsidRDefault="00A00A49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 w:rsidRPr="00A00A49">
        <w:rPr>
          <w:sz w:val="22"/>
        </w:rPr>
        <w:t>“Hot Topics in Accounting,” American Bar Assoc. Business Law Section, Spring Meeting, Washington DC; March 17, 2007.</w:t>
      </w:r>
    </w:p>
    <w:p w14:paraId="21C4A0D3" w14:textId="77777777" w:rsidR="00A00A49" w:rsidRPr="00A00A49" w:rsidRDefault="00A00A49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 w:rsidRPr="00A00A49">
        <w:rPr>
          <w:sz w:val="22"/>
        </w:rPr>
        <w:t>“SEC Conference: An Accounting &amp; Reporting Update for Public Companies,” sponsored by CPE, Inc., New York, NY; July 24-25, 2006.</w:t>
      </w:r>
    </w:p>
    <w:p w14:paraId="0F5A8F0E" w14:textId="77777777" w:rsidR="00A00A49" w:rsidRPr="00A00A49" w:rsidRDefault="00A00A49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 w:rsidRPr="00A00A49">
        <w:rPr>
          <w:sz w:val="22"/>
        </w:rPr>
        <w:t xml:space="preserve">“Accounting for Derivatives: </w:t>
      </w:r>
      <w:r w:rsidR="00DA78B9">
        <w:rPr>
          <w:sz w:val="22"/>
        </w:rPr>
        <w:t>S</w:t>
      </w:r>
      <w:r w:rsidRPr="00A00A49">
        <w:rPr>
          <w:sz w:val="22"/>
        </w:rPr>
        <w:t>FAS 133 &amp; Beyond,” Sponsored by CPE, Inc; 1998-2007.</w:t>
      </w:r>
    </w:p>
    <w:p w14:paraId="202EBBBE" w14:textId="77777777" w:rsidR="00A00A49" w:rsidRDefault="00A00A49">
      <w:pPr>
        <w:numPr>
          <w:ilvl w:val="0"/>
          <w:numId w:val="2"/>
        </w:numPr>
        <w:tabs>
          <w:tab w:val="num" w:pos="540"/>
        </w:tabs>
        <w:rPr>
          <w:sz w:val="22"/>
        </w:rPr>
      </w:pPr>
      <w:r w:rsidRPr="001E7E4C">
        <w:rPr>
          <w:sz w:val="22"/>
        </w:rPr>
        <w:t>“Implementing SFAS 133 for Banks,” AICPA Conference; 2000.</w:t>
      </w:r>
    </w:p>
    <w:p w14:paraId="3BE52F95" w14:textId="77777777" w:rsidR="00C27700" w:rsidRDefault="00C27700" w:rsidP="00C27700">
      <w:pPr>
        <w:tabs>
          <w:tab w:val="num" w:pos="540"/>
        </w:tabs>
        <w:ind w:left="360"/>
        <w:rPr>
          <w:sz w:val="22"/>
        </w:rPr>
      </w:pPr>
    </w:p>
    <w:p w14:paraId="130CBD39" w14:textId="63F88482" w:rsidR="003F0CFE" w:rsidRDefault="003F0CFE">
      <w:pPr>
        <w:rPr>
          <w:sz w:val="22"/>
        </w:rPr>
      </w:pPr>
    </w:p>
    <w:p w14:paraId="6226A240" w14:textId="77777777" w:rsidR="00C53150" w:rsidRDefault="00C53150" w:rsidP="00C53150">
      <w:pPr>
        <w:rPr>
          <w:sz w:val="22"/>
        </w:rPr>
      </w:pPr>
    </w:p>
    <w:sectPr w:rsidR="00C53150">
      <w:pgSz w:w="12240" w:h="15840"/>
      <w:pgMar w:top="576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094"/>
    <w:multiLevelType w:val="hybridMultilevel"/>
    <w:tmpl w:val="C97E75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96432"/>
    <w:multiLevelType w:val="hybridMultilevel"/>
    <w:tmpl w:val="ECEA69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2704087F"/>
    <w:multiLevelType w:val="hybridMultilevel"/>
    <w:tmpl w:val="FDEE316C"/>
    <w:lvl w:ilvl="0" w:tplc="FFFFFFFF">
      <w:start w:val="1"/>
      <w:numFmt w:val="bullet"/>
      <w:pStyle w:val="FTI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BB4F57"/>
    <w:multiLevelType w:val="hybridMultilevel"/>
    <w:tmpl w:val="F362A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9510E"/>
    <w:multiLevelType w:val="hybridMultilevel"/>
    <w:tmpl w:val="803C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E7F55"/>
    <w:multiLevelType w:val="hybridMultilevel"/>
    <w:tmpl w:val="4E881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F1324"/>
    <w:multiLevelType w:val="hybridMultilevel"/>
    <w:tmpl w:val="ECF64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E156B"/>
    <w:multiLevelType w:val="hybridMultilevel"/>
    <w:tmpl w:val="CC989F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D655550"/>
    <w:multiLevelType w:val="hybridMultilevel"/>
    <w:tmpl w:val="5F1A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83891"/>
    <w:multiLevelType w:val="hybridMultilevel"/>
    <w:tmpl w:val="865A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22EFF"/>
    <w:multiLevelType w:val="hybridMultilevel"/>
    <w:tmpl w:val="3F70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B3A56"/>
    <w:multiLevelType w:val="hybridMultilevel"/>
    <w:tmpl w:val="6A3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70636"/>
    <w:multiLevelType w:val="hybridMultilevel"/>
    <w:tmpl w:val="CD886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695793"/>
    <w:multiLevelType w:val="hybridMultilevel"/>
    <w:tmpl w:val="2D0223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83D0F"/>
    <w:multiLevelType w:val="hybridMultilevel"/>
    <w:tmpl w:val="2F8C7AC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E5FF8"/>
    <w:multiLevelType w:val="hybridMultilevel"/>
    <w:tmpl w:val="DBE6B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554C64"/>
    <w:multiLevelType w:val="hybridMultilevel"/>
    <w:tmpl w:val="D960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873801">
    <w:abstractNumId w:val="14"/>
  </w:num>
  <w:num w:numId="2" w16cid:durableId="510728044">
    <w:abstractNumId w:val="1"/>
  </w:num>
  <w:num w:numId="3" w16cid:durableId="1058750319">
    <w:abstractNumId w:val="4"/>
  </w:num>
  <w:num w:numId="4" w16cid:durableId="1403798182">
    <w:abstractNumId w:val="13"/>
  </w:num>
  <w:num w:numId="5" w16cid:durableId="921527578">
    <w:abstractNumId w:val="5"/>
  </w:num>
  <w:num w:numId="6" w16cid:durableId="243729942">
    <w:abstractNumId w:val="7"/>
  </w:num>
  <w:num w:numId="7" w16cid:durableId="1686400442">
    <w:abstractNumId w:val="0"/>
  </w:num>
  <w:num w:numId="8" w16cid:durableId="219706449">
    <w:abstractNumId w:val="6"/>
  </w:num>
  <w:num w:numId="9" w16cid:durableId="579220440">
    <w:abstractNumId w:val="2"/>
  </w:num>
  <w:num w:numId="10" w16cid:durableId="65879318">
    <w:abstractNumId w:val="16"/>
  </w:num>
  <w:num w:numId="11" w16cid:durableId="463086781">
    <w:abstractNumId w:val="10"/>
  </w:num>
  <w:num w:numId="12" w16cid:durableId="1888057366">
    <w:abstractNumId w:val="11"/>
  </w:num>
  <w:num w:numId="13" w16cid:durableId="55521061">
    <w:abstractNumId w:val="3"/>
  </w:num>
  <w:num w:numId="14" w16cid:durableId="2137218449">
    <w:abstractNumId w:val="15"/>
  </w:num>
  <w:num w:numId="15" w16cid:durableId="462428293">
    <w:abstractNumId w:val="9"/>
  </w:num>
  <w:num w:numId="16" w16cid:durableId="187137181">
    <w:abstractNumId w:val="12"/>
  </w:num>
  <w:num w:numId="17" w16cid:durableId="760831915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85"/>
    <w:rsid w:val="0003013A"/>
    <w:rsid w:val="00034DFA"/>
    <w:rsid w:val="00041B64"/>
    <w:rsid w:val="00055BA7"/>
    <w:rsid w:val="00070CD2"/>
    <w:rsid w:val="00090054"/>
    <w:rsid w:val="000C3BE4"/>
    <w:rsid w:val="00115722"/>
    <w:rsid w:val="001165A1"/>
    <w:rsid w:val="00121A2D"/>
    <w:rsid w:val="001275DC"/>
    <w:rsid w:val="00136803"/>
    <w:rsid w:val="001559FE"/>
    <w:rsid w:val="001921CD"/>
    <w:rsid w:val="001A2967"/>
    <w:rsid w:val="001D665B"/>
    <w:rsid w:val="001D6FE1"/>
    <w:rsid w:val="001E7E4C"/>
    <w:rsid w:val="00200A5B"/>
    <w:rsid w:val="00212EA2"/>
    <w:rsid w:val="00216C7A"/>
    <w:rsid w:val="002333E4"/>
    <w:rsid w:val="0023533D"/>
    <w:rsid w:val="00237190"/>
    <w:rsid w:val="00262AF2"/>
    <w:rsid w:val="0028007D"/>
    <w:rsid w:val="002A5DCA"/>
    <w:rsid w:val="002E46A3"/>
    <w:rsid w:val="002F65CA"/>
    <w:rsid w:val="00300263"/>
    <w:rsid w:val="00322017"/>
    <w:rsid w:val="003315D0"/>
    <w:rsid w:val="00334B75"/>
    <w:rsid w:val="00363BB1"/>
    <w:rsid w:val="003752E6"/>
    <w:rsid w:val="003A7556"/>
    <w:rsid w:val="003B5395"/>
    <w:rsid w:val="003D0DA4"/>
    <w:rsid w:val="003D3020"/>
    <w:rsid w:val="003D6A0C"/>
    <w:rsid w:val="003E708A"/>
    <w:rsid w:val="003F0CFE"/>
    <w:rsid w:val="003F30A0"/>
    <w:rsid w:val="004009B9"/>
    <w:rsid w:val="00433D77"/>
    <w:rsid w:val="00446529"/>
    <w:rsid w:val="00450AF2"/>
    <w:rsid w:val="004877E6"/>
    <w:rsid w:val="004B67FD"/>
    <w:rsid w:val="004B6F78"/>
    <w:rsid w:val="004C7C9F"/>
    <w:rsid w:val="0052009A"/>
    <w:rsid w:val="00567C8D"/>
    <w:rsid w:val="005C54A5"/>
    <w:rsid w:val="005F4CF1"/>
    <w:rsid w:val="00604E60"/>
    <w:rsid w:val="00630F85"/>
    <w:rsid w:val="00652D88"/>
    <w:rsid w:val="006654A9"/>
    <w:rsid w:val="00667D7E"/>
    <w:rsid w:val="006702BC"/>
    <w:rsid w:val="006A1F7D"/>
    <w:rsid w:val="006A20FA"/>
    <w:rsid w:val="006A48D9"/>
    <w:rsid w:val="006C4C2B"/>
    <w:rsid w:val="006C5F76"/>
    <w:rsid w:val="006D22CA"/>
    <w:rsid w:val="00714B1F"/>
    <w:rsid w:val="00750F50"/>
    <w:rsid w:val="007568F0"/>
    <w:rsid w:val="007A5C6A"/>
    <w:rsid w:val="007C6368"/>
    <w:rsid w:val="007C71EF"/>
    <w:rsid w:val="007F5254"/>
    <w:rsid w:val="008078F8"/>
    <w:rsid w:val="00817E35"/>
    <w:rsid w:val="00854520"/>
    <w:rsid w:val="00862C98"/>
    <w:rsid w:val="00873977"/>
    <w:rsid w:val="00874EB4"/>
    <w:rsid w:val="008A5330"/>
    <w:rsid w:val="008B1FDE"/>
    <w:rsid w:val="008C4591"/>
    <w:rsid w:val="00903C2E"/>
    <w:rsid w:val="00913C31"/>
    <w:rsid w:val="00925D74"/>
    <w:rsid w:val="00931975"/>
    <w:rsid w:val="009379BC"/>
    <w:rsid w:val="0094532E"/>
    <w:rsid w:val="009530D1"/>
    <w:rsid w:val="009722B9"/>
    <w:rsid w:val="00975F01"/>
    <w:rsid w:val="009B0DDE"/>
    <w:rsid w:val="009C0306"/>
    <w:rsid w:val="009C1FB6"/>
    <w:rsid w:val="009C25DB"/>
    <w:rsid w:val="009C53E7"/>
    <w:rsid w:val="009D071A"/>
    <w:rsid w:val="00A00A49"/>
    <w:rsid w:val="00A32D9B"/>
    <w:rsid w:val="00A41FE6"/>
    <w:rsid w:val="00A4217F"/>
    <w:rsid w:val="00A67C57"/>
    <w:rsid w:val="00A779A8"/>
    <w:rsid w:val="00A848C3"/>
    <w:rsid w:val="00A92BDA"/>
    <w:rsid w:val="00AC3DBC"/>
    <w:rsid w:val="00AD535B"/>
    <w:rsid w:val="00AE0597"/>
    <w:rsid w:val="00AE1509"/>
    <w:rsid w:val="00AE327C"/>
    <w:rsid w:val="00AF0E7A"/>
    <w:rsid w:val="00B008F6"/>
    <w:rsid w:val="00B260C9"/>
    <w:rsid w:val="00B273ED"/>
    <w:rsid w:val="00B3386D"/>
    <w:rsid w:val="00B348B1"/>
    <w:rsid w:val="00B75FD8"/>
    <w:rsid w:val="00B87686"/>
    <w:rsid w:val="00B87C35"/>
    <w:rsid w:val="00B92CE5"/>
    <w:rsid w:val="00B943CF"/>
    <w:rsid w:val="00BA3D1A"/>
    <w:rsid w:val="00BB0D1D"/>
    <w:rsid w:val="00BB54D7"/>
    <w:rsid w:val="00BC41B9"/>
    <w:rsid w:val="00BE2B45"/>
    <w:rsid w:val="00C032FB"/>
    <w:rsid w:val="00C1469F"/>
    <w:rsid w:val="00C27700"/>
    <w:rsid w:val="00C53150"/>
    <w:rsid w:val="00C902B1"/>
    <w:rsid w:val="00CB19FC"/>
    <w:rsid w:val="00CF708A"/>
    <w:rsid w:val="00D52646"/>
    <w:rsid w:val="00D57149"/>
    <w:rsid w:val="00D82307"/>
    <w:rsid w:val="00D872B6"/>
    <w:rsid w:val="00D977D7"/>
    <w:rsid w:val="00DA78B9"/>
    <w:rsid w:val="00DC4E65"/>
    <w:rsid w:val="00DD0FBB"/>
    <w:rsid w:val="00DE43A3"/>
    <w:rsid w:val="00E41B26"/>
    <w:rsid w:val="00E91E11"/>
    <w:rsid w:val="00ED50AC"/>
    <w:rsid w:val="00ED7E9A"/>
    <w:rsid w:val="00F42C68"/>
    <w:rsid w:val="00F47234"/>
    <w:rsid w:val="00F50011"/>
    <w:rsid w:val="00F51EFD"/>
    <w:rsid w:val="00F619CD"/>
    <w:rsid w:val="00F73831"/>
    <w:rsid w:val="00F76A8D"/>
    <w:rsid w:val="00F94F85"/>
    <w:rsid w:val="00FA3AA1"/>
    <w:rsid w:val="00FC1106"/>
    <w:rsid w:val="00FE2F90"/>
    <w:rsid w:val="00FE73F8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215D303"/>
  <w15:chartTrackingRefBased/>
  <w15:docId w15:val="{F2AE0381-A01C-400E-AE53-3E95C6B4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ind w:left="2160" w:hanging="2160"/>
      <w:jc w:val="center"/>
      <w:outlineLvl w:val="2"/>
    </w:pPr>
    <w:rPr>
      <w:b/>
      <w:cap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right" w:pos="9360"/>
      </w:tabs>
      <w:jc w:val="center"/>
      <w:outlineLvl w:val="3"/>
    </w:pPr>
    <w:rPr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304" w:hanging="2304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FTIBullets">
    <w:name w:val="FTI Bullets"/>
    <w:basedOn w:val="Normal"/>
    <w:rsid w:val="00873977"/>
    <w:pPr>
      <w:numPr>
        <w:numId w:val="9"/>
      </w:numPr>
      <w:spacing w:after="120" w:line="260" w:lineRule="exact"/>
    </w:pPr>
    <w:rPr>
      <w:rFonts w:ascii="Arial" w:eastAsia="Times" w:hAnsi="Arial"/>
    </w:rPr>
  </w:style>
  <w:style w:type="paragraph" w:customStyle="1" w:styleId="FTISubheader">
    <w:name w:val="FTI Subheader"/>
    <w:rsid w:val="00A00A49"/>
    <w:pPr>
      <w:spacing w:before="160" w:after="120" w:line="260" w:lineRule="exact"/>
    </w:pPr>
    <w:rPr>
      <w:rFonts w:ascii="Arial" w:eastAsia="Times" w:hAnsi="Arial"/>
      <w:b/>
    </w:rPr>
  </w:style>
  <w:style w:type="character" w:styleId="Strong">
    <w:name w:val="Strong"/>
    <w:uiPriority w:val="22"/>
    <w:qFormat/>
    <w:rsid w:val="001559FE"/>
    <w:rPr>
      <w:b/>
      <w:bCs/>
    </w:rPr>
  </w:style>
  <w:style w:type="paragraph" w:styleId="BalloonText">
    <w:name w:val="Balloon Text"/>
    <w:basedOn w:val="Normal"/>
    <w:link w:val="BalloonTextChar"/>
    <w:rsid w:val="00AE0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59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4C7C9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5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G</vt:lpstr>
    </vt:vector>
  </TitlesOfParts>
  <Company>FTI Consulting</Company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G</dc:title>
  <dc:subject/>
  <dc:creator>Tom Rees</dc:creator>
  <cp:keywords/>
  <cp:lastModifiedBy>Thomas Rees</cp:lastModifiedBy>
  <cp:revision>2</cp:revision>
  <cp:lastPrinted>2020-10-19T19:20:00Z</cp:lastPrinted>
  <dcterms:created xsi:type="dcterms:W3CDTF">2023-08-10T14:59:00Z</dcterms:created>
  <dcterms:modified xsi:type="dcterms:W3CDTF">2023-08-10T14:59:00Z</dcterms:modified>
</cp:coreProperties>
</file>